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F37" w:rsidRPr="004C3F3C" w:rsidRDefault="00862F37" w:rsidP="00A47EE9">
      <w:pPr>
        <w:pStyle w:val="Ttulo"/>
        <w:rPr>
          <w:rFonts w:ascii="Tahoma" w:hAnsi="Tahoma" w:cs="Tahoma"/>
          <w:b/>
          <w:sz w:val="18"/>
          <w:szCs w:val="18"/>
        </w:rPr>
      </w:pPr>
      <w:bookmarkStart w:id="0" w:name="_GoBack"/>
      <w:bookmarkEnd w:id="0"/>
      <w:r w:rsidRPr="004C3F3C">
        <w:rPr>
          <w:rFonts w:ascii="Tahoma" w:hAnsi="Tahoma" w:cs="Tahoma"/>
          <w:b/>
          <w:sz w:val="18"/>
          <w:szCs w:val="18"/>
        </w:rPr>
        <w:t>56556</w:t>
      </w:r>
    </w:p>
    <w:p w:rsidR="00862F37" w:rsidRPr="004C3F3C" w:rsidRDefault="00C523C4" w:rsidP="00A47EE9">
      <w:pPr>
        <w:pStyle w:val="Ttulo"/>
        <w:rPr>
          <w:rFonts w:ascii="Tahoma" w:hAnsi="Tahoma" w:cs="Tahoma"/>
          <w:b/>
          <w:sz w:val="18"/>
          <w:szCs w:val="18"/>
        </w:rPr>
      </w:pPr>
      <w:r w:rsidRPr="004C3F3C">
        <w:rPr>
          <w:noProof/>
        </w:rPr>
        <w:drawing>
          <wp:anchor distT="0" distB="0" distL="114300" distR="114300" simplePos="0" relativeHeight="251658240" behindDoc="0" locked="0" layoutInCell="1" allowOverlap="1">
            <wp:simplePos x="0" y="0"/>
            <wp:positionH relativeFrom="column">
              <wp:align>center</wp:align>
            </wp:positionH>
            <wp:positionV relativeFrom="paragraph">
              <wp:posOffset>-112395</wp:posOffset>
            </wp:positionV>
            <wp:extent cx="1329690" cy="1026795"/>
            <wp:effectExtent l="0" t="0" r="3810" b="190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9690" cy="1026795"/>
                    </a:xfrm>
                    <a:prstGeom prst="rect">
                      <a:avLst/>
                    </a:prstGeom>
                    <a:noFill/>
                  </pic:spPr>
                </pic:pic>
              </a:graphicData>
            </a:graphic>
          </wp:anchor>
        </w:drawing>
      </w:r>
    </w:p>
    <w:p w:rsidR="00862F37" w:rsidRPr="004C3F3C" w:rsidRDefault="00862F37" w:rsidP="00A47EE9">
      <w:pPr>
        <w:pStyle w:val="Ttulo"/>
        <w:rPr>
          <w:rFonts w:ascii="Tahoma" w:hAnsi="Tahoma" w:cs="Tahoma"/>
          <w:b/>
          <w:sz w:val="18"/>
          <w:szCs w:val="18"/>
        </w:rPr>
      </w:pPr>
    </w:p>
    <w:p w:rsidR="00862F37" w:rsidRPr="004C3F3C" w:rsidRDefault="00862F37" w:rsidP="00A47EE9">
      <w:pPr>
        <w:pStyle w:val="Ttulo"/>
        <w:rPr>
          <w:rFonts w:ascii="Tahoma" w:hAnsi="Tahoma" w:cs="Tahoma"/>
          <w:b/>
          <w:sz w:val="18"/>
          <w:szCs w:val="18"/>
        </w:rPr>
      </w:pPr>
    </w:p>
    <w:p w:rsidR="00862F37" w:rsidRPr="004C3F3C" w:rsidRDefault="00862F37" w:rsidP="00A47EE9">
      <w:pPr>
        <w:pStyle w:val="Ttulo"/>
        <w:rPr>
          <w:rFonts w:ascii="Tahoma" w:hAnsi="Tahoma" w:cs="Tahoma"/>
          <w:b/>
          <w:sz w:val="18"/>
          <w:szCs w:val="18"/>
        </w:rPr>
      </w:pPr>
    </w:p>
    <w:p w:rsidR="00862F37" w:rsidRPr="004C3F3C" w:rsidRDefault="00862F37" w:rsidP="00A47EE9">
      <w:pPr>
        <w:pStyle w:val="Ttulo"/>
        <w:rPr>
          <w:rFonts w:ascii="Tahoma" w:hAnsi="Tahoma" w:cs="Tahoma"/>
          <w:b/>
          <w:sz w:val="18"/>
          <w:szCs w:val="18"/>
        </w:rPr>
      </w:pPr>
    </w:p>
    <w:p w:rsidR="00862F37" w:rsidRPr="004C3F3C" w:rsidRDefault="00862F37" w:rsidP="00A47EE9">
      <w:pPr>
        <w:pStyle w:val="Ttulo"/>
        <w:rPr>
          <w:rFonts w:ascii="Tahoma" w:hAnsi="Tahoma" w:cs="Tahoma"/>
          <w:b/>
          <w:sz w:val="18"/>
          <w:szCs w:val="18"/>
        </w:rPr>
      </w:pPr>
    </w:p>
    <w:p w:rsidR="00862F37" w:rsidRPr="004C3F3C" w:rsidRDefault="00862F37" w:rsidP="00A47EE9">
      <w:pPr>
        <w:pStyle w:val="Ttulo"/>
        <w:rPr>
          <w:rFonts w:ascii="Tahoma" w:hAnsi="Tahoma" w:cs="Tahoma"/>
          <w:b/>
          <w:sz w:val="20"/>
        </w:rPr>
      </w:pPr>
    </w:p>
    <w:p w:rsidR="00862F37" w:rsidRPr="004C3F3C" w:rsidRDefault="00862F37" w:rsidP="00A47EE9">
      <w:pPr>
        <w:pStyle w:val="Ttulo"/>
        <w:rPr>
          <w:rFonts w:ascii="Tahoma" w:hAnsi="Tahoma" w:cs="Tahoma"/>
          <w:b/>
          <w:sz w:val="20"/>
        </w:rPr>
      </w:pPr>
      <w:r w:rsidRPr="004C3F3C">
        <w:rPr>
          <w:rFonts w:ascii="Tahoma" w:hAnsi="Tahoma" w:cs="Tahoma"/>
          <w:b/>
          <w:sz w:val="20"/>
        </w:rPr>
        <w:t>UNIVERSIDADE FEDERAL DO RIO GRANDE DO SUL</w:t>
      </w:r>
    </w:p>
    <w:p w:rsidR="00862F37" w:rsidRPr="004C3F3C" w:rsidRDefault="00862F37" w:rsidP="00A47EE9">
      <w:pPr>
        <w:pStyle w:val="Subttulo"/>
        <w:rPr>
          <w:rFonts w:ascii="Tahoma" w:hAnsi="Tahoma" w:cs="Tahoma"/>
          <w:color w:val="auto"/>
          <w:sz w:val="20"/>
          <w:szCs w:val="20"/>
        </w:rPr>
      </w:pPr>
      <w:r w:rsidRPr="004C3F3C">
        <w:rPr>
          <w:rFonts w:ascii="Tahoma" w:hAnsi="Tahoma" w:cs="Tahoma"/>
          <w:color w:val="auto"/>
          <w:sz w:val="20"/>
          <w:szCs w:val="20"/>
        </w:rPr>
        <w:t>PRÓ-REITORIA DE GESTÃO DE PESSOAS</w:t>
      </w:r>
    </w:p>
    <w:p w:rsidR="00862F37" w:rsidRPr="004C3F3C" w:rsidRDefault="00862F37" w:rsidP="00A47EE9">
      <w:pPr>
        <w:jc w:val="center"/>
        <w:rPr>
          <w:rFonts w:ascii="Tahoma" w:hAnsi="Tahoma" w:cs="Tahoma"/>
          <w:b/>
          <w:sz w:val="20"/>
          <w:szCs w:val="20"/>
        </w:rPr>
      </w:pPr>
    </w:p>
    <w:p w:rsidR="00862F37" w:rsidRPr="004C3F3C" w:rsidRDefault="00862F37" w:rsidP="00A47EE9">
      <w:pPr>
        <w:jc w:val="center"/>
        <w:rPr>
          <w:rFonts w:ascii="Tahoma" w:hAnsi="Tahoma" w:cs="Tahoma"/>
          <w:b/>
          <w:bCs/>
          <w:sz w:val="20"/>
          <w:szCs w:val="20"/>
        </w:rPr>
      </w:pPr>
    </w:p>
    <w:p w:rsidR="00862F37" w:rsidRPr="004C3F3C" w:rsidRDefault="00862F37" w:rsidP="00A47EE9">
      <w:pPr>
        <w:jc w:val="center"/>
        <w:rPr>
          <w:rFonts w:ascii="Tahoma" w:hAnsi="Tahoma" w:cs="Tahoma"/>
          <w:b/>
          <w:bCs/>
          <w:sz w:val="20"/>
          <w:szCs w:val="20"/>
        </w:rPr>
      </w:pPr>
      <w:r w:rsidRPr="004C3F3C">
        <w:rPr>
          <w:rFonts w:ascii="Tahoma" w:hAnsi="Tahoma" w:cs="Tahoma"/>
          <w:b/>
          <w:bCs/>
          <w:sz w:val="20"/>
          <w:szCs w:val="20"/>
        </w:rPr>
        <w:t>EDITAL DE CONCURSO PÚBLICO Nº 13/2016 – TA – PROGESP/UFRGS</w:t>
      </w:r>
    </w:p>
    <w:p w:rsidR="00862F37" w:rsidRPr="004C3F3C" w:rsidRDefault="00862F37" w:rsidP="00A47EE9">
      <w:pPr>
        <w:jc w:val="center"/>
        <w:rPr>
          <w:rFonts w:ascii="Tahoma" w:hAnsi="Tahoma" w:cs="Tahoma"/>
          <w:b/>
          <w:sz w:val="20"/>
          <w:szCs w:val="20"/>
        </w:rPr>
      </w:pPr>
    </w:p>
    <w:p w:rsidR="00862F37" w:rsidRPr="004C3F3C" w:rsidRDefault="00862F37" w:rsidP="00A47EE9">
      <w:pPr>
        <w:jc w:val="center"/>
        <w:rPr>
          <w:rFonts w:ascii="Tahoma" w:hAnsi="Tahoma" w:cs="Tahoma"/>
          <w:b/>
          <w:sz w:val="20"/>
          <w:szCs w:val="20"/>
        </w:rPr>
      </w:pPr>
    </w:p>
    <w:p w:rsidR="00862F37" w:rsidRPr="004C3F3C" w:rsidRDefault="00862F37" w:rsidP="00A47EE9">
      <w:pPr>
        <w:jc w:val="center"/>
        <w:rPr>
          <w:rFonts w:ascii="Tahoma" w:hAnsi="Tahoma" w:cs="Tahoma"/>
          <w:bCs/>
          <w:i/>
          <w:smallCaps/>
          <w:spacing w:val="-6"/>
          <w:sz w:val="20"/>
          <w:szCs w:val="20"/>
        </w:rPr>
      </w:pPr>
      <w:r w:rsidRPr="004C3F3C">
        <w:rPr>
          <w:rFonts w:ascii="Tahoma" w:hAnsi="Tahoma" w:cs="Tahoma"/>
          <w:bCs/>
          <w:smallCaps/>
          <w:spacing w:val="-6"/>
          <w:sz w:val="20"/>
          <w:szCs w:val="20"/>
        </w:rPr>
        <w:t xml:space="preserve">CONCURSO PÚBLICO PARA CARGOS TÉCNICO-ADMINISTRATIVOS EM EDUCAÇÃO – </w:t>
      </w:r>
      <w:r w:rsidRPr="004C3F3C">
        <w:rPr>
          <w:rFonts w:ascii="Tahoma" w:hAnsi="Tahoma" w:cs="Tahoma"/>
          <w:bCs/>
          <w:i/>
          <w:smallCaps/>
          <w:spacing w:val="-6"/>
          <w:sz w:val="20"/>
          <w:szCs w:val="20"/>
        </w:rPr>
        <w:t>NÍVEL DE CLASSIFICAÇÃO D</w:t>
      </w:r>
    </w:p>
    <w:p w:rsidR="00862F37" w:rsidRPr="004C3F3C" w:rsidRDefault="00862F37" w:rsidP="00A47EE9">
      <w:pPr>
        <w:jc w:val="center"/>
        <w:rPr>
          <w:rFonts w:ascii="Tahoma" w:hAnsi="Tahoma" w:cs="Tahoma"/>
          <w:bCs/>
          <w:smallCaps/>
          <w:spacing w:val="-6"/>
          <w:sz w:val="20"/>
          <w:szCs w:val="20"/>
        </w:rPr>
      </w:pPr>
      <w:r w:rsidRPr="004C3F3C">
        <w:rPr>
          <w:rFonts w:ascii="Tahoma" w:hAnsi="Tahoma" w:cs="Tahoma"/>
          <w:bCs/>
          <w:smallCaps/>
          <w:spacing w:val="-6"/>
          <w:sz w:val="20"/>
          <w:szCs w:val="20"/>
        </w:rPr>
        <w:t xml:space="preserve">UNIVERSIDADE FEDERAL DO RIO GRANDE DO SUL </w:t>
      </w:r>
    </w:p>
    <w:p w:rsidR="00862F37" w:rsidRPr="004C3F3C" w:rsidRDefault="00862F37" w:rsidP="0071610F">
      <w:pPr>
        <w:rPr>
          <w:rFonts w:ascii="Tahoma" w:hAnsi="Tahoma" w:cs="Tahoma"/>
          <w:bCs/>
          <w:smallCaps/>
          <w:spacing w:val="-6"/>
          <w:sz w:val="20"/>
          <w:szCs w:val="20"/>
        </w:rPr>
      </w:pPr>
    </w:p>
    <w:p w:rsidR="00862F37" w:rsidRPr="004C3F3C" w:rsidRDefault="00862F37" w:rsidP="009C1F38">
      <w:pPr>
        <w:pStyle w:val="Corpodetexto2"/>
        <w:rPr>
          <w:rFonts w:ascii="Tahoma" w:hAnsi="Tahoma" w:cs="Tahoma"/>
          <w:bCs/>
        </w:rPr>
      </w:pPr>
      <w:r w:rsidRPr="004C3F3C">
        <w:rPr>
          <w:rFonts w:ascii="Tahoma" w:hAnsi="Tahoma" w:cs="Tahoma"/>
          <w:b/>
          <w:bCs/>
        </w:rPr>
        <w:t xml:space="preserve">Cargo de Nível de Classificação D: </w:t>
      </w:r>
      <w:r w:rsidRPr="004C3F3C">
        <w:rPr>
          <w:rFonts w:ascii="Tahoma" w:hAnsi="Tahoma" w:cs="Tahoma"/>
          <w:bCs/>
        </w:rPr>
        <w:t xml:space="preserve">Assistente em Administração. </w:t>
      </w:r>
    </w:p>
    <w:p w:rsidR="00862F37" w:rsidRPr="004C3F3C" w:rsidRDefault="00862F37" w:rsidP="003555B2">
      <w:pPr>
        <w:pStyle w:val="Corpodetexto2"/>
        <w:rPr>
          <w:rFonts w:ascii="Tahoma" w:hAnsi="Tahoma" w:cs="Tahoma"/>
        </w:rPr>
      </w:pPr>
    </w:p>
    <w:p w:rsidR="00862F37" w:rsidRPr="004C3F3C" w:rsidRDefault="00862F37" w:rsidP="00A47EE9">
      <w:pPr>
        <w:pStyle w:val="Ttulo3"/>
        <w:jc w:val="center"/>
        <w:rPr>
          <w:rFonts w:ascii="Tahoma" w:hAnsi="Tahoma" w:cs="Tahoma"/>
          <w:caps/>
        </w:rPr>
      </w:pPr>
      <w:r w:rsidRPr="004C3F3C">
        <w:rPr>
          <w:rFonts w:ascii="Tahoma" w:hAnsi="Tahoma" w:cs="Tahoma"/>
          <w:caps/>
        </w:rPr>
        <w:t>Cronograma de Atividades</w:t>
      </w:r>
    </w:p>
    <w:p w:rsidR="00862F37" w:rsidRPr="004C3F3C" w:rsidRDefault="00862F37" w:rsidP="00A47EE9">
      <w:pPr>
        <w:jc w:val="center"/>
        <w:rPr>
          <w:rFonts w:ascii="Tahoma" w:hAnsi="Tahoma" w:cs="Tahoma"/>
          <w:sz w:val="20"/>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5804"/>
        <w:gridCol w:w="3874"/>
      </w:tblGrid>
      <w:tr w:rsidR="00862F37" w:rsidRPr="004C3F3C" w:rsidTr="00520EAA">
        <w:trPr>
          <w:tblHeader/>
          <w:jc w:val="center"/>
        </w:trPr>
        <w:tc>
          <w:tcPr>
            <w:tcW w:w="5804" w:type="dxa"/>
            <w:tcBorders>
              <w:top w:val="single" w:sz="2" w:space="0" w:color="000000"/>
              <w:bottom w:val="single" w:sz="12" w:space="0" w:color="000000"/>
              <w:right w:val="single" w:sz="2" w:space="0" w:color="000000"/>
            </w:tcBorders>
            <w:vAlign w:val="center"/>
          </w:tcPr>
          <w:p w:rsidR="00862F37" w:rsidRPr="004C3F3C" w:rsidRDefault="00862F37">
            <w:pPr>
              <w:widowControl w:val="0"/>
              <w:suppressAutoHyphens/>
              <w:jc w:val="center"/>
              <w:rPr>
                <w:rFonts w:ascii="Tahoma" w:hAnsi="Tahoma" w:cs="Tahoma"/>
                <w:b/>
                <w:sz w:val="20"/>
                <w:szCs w:val="20"/>
              </w:rPr>
            </w:pPr>
            <w:r w:rsidRPr="004C3F3C">
              <w:rPr>
                <w:rFonts w:ascii="Tahoma" w:hAnsi="Tahoma" w:cs="Tahoma"/>
                <w:b/>
                <w:sz w:val="20"/>
                <w:szCs w:val="20"/>
              </w:rPr>
              <w:t>ATIVIDADE</w:t>
            </w:r>
          </w:p>
        </w:tc>
        <w:tc>
          <w:tcPr>
            <w:tcW w:w="3874" w:type="dxa"/>
            <w:tcBorders>
              <w:top w:val="single" w:sz="2" w:space="0" w:color="000000"/>
              <w:left w:val="single" w:sz="2" w:space="0" w:color="000000"/>
              <w:bottom w:val="single" w:sz="12" w:space="0" w:color="000000"/>
            </w:tcBorders>
            <w:vAlign w:val="center"/>
          </w:tcPr>
          <w:p w:rsidR="00862F37" w:rsidRPr="004C3F3C" w:rsidRDefault="00862F37">
            <w:pPr>
              <w:widowControl w:val="0"/>
              <w:suppressAutoHyphens/>
              <w:jc w:val="center"/>
              <w:rPr>
                <w:rFonts w:ascii="Tahoma" w:hAnsi="Tahoma" w:cs="Tahoma"/>
                <w:b/>
                <w:sz w:val="20"/>
                <w:szCs w:val="20"/>
              </w:rPr>
            </w:pPr>
            <w:r w:rsidRPr="004C3F3C">
              <w:rPr>
                <w:rFonts w:ascii="Tahoma" w:hAnsi="Tahoma" w:cs="Tahoma"/>
                <w:b/>
                <w:sz w:val="20"/>
                <w:szCs w:val="20"/>
              </w:rPr>
              <w:t>DATA</w:t>
            </w:r>
          </w:p>
        </w:tc>
      </w:tr>
      <w:tr w:rsidR="00862F37" w:rsidRPr="004C3F3C" w:rsidTr="00E07D0A">
        <w:trPr>
          <w:trHeight w:val="293"/>
          <w:jc w:val="center"/>
        </w:trPr>
        <w:tc>
          <w:tcPr>
            <w:tcW w:w="5804" w:type="dxa"/>
            <w:tcBorders>
              <w:top w:val="single" w:sz="12" w:space="0" w:color="000000"/>
              <w:bottom w:val="single" w:sz="6" w:space="0" w:color="000000"/>
              <w:right w:val="single" w:sz="6" w:space="0" w:color="000000"/>
            </w:tcBorders>
            <w:vAlign w:val="center"/>
          </w:tcPr>
          <w:p w:rsidR="00862F37" w:rsidRPr="004C3F3C" w:rsidRDefault="00862F37">
            <w:pPr>
              <w:pStyle w:val="Ttulo3"/>
              <w:rPr>
                <w:rFonts w:ascii="Tahoma" w:hAnsi="Tahoma" w:cs="Tahoma"/>
                <w:b w:val="0"/>
              </w:rPr>
            </w:pPr>
            <w:r w:rsidRPr="004C3F3C">
              <w:rPr>
                <w:rFonts w:ascii="Tahoma" w:hAnsi="Tahoma" w:cs="Tahoma"/>
                <w:b w:val="0"/>
              </w:rPr>
              <w:t>Publicação do Edital de Abertura</w:t>
            </w:r>
          </w:p>
        </w:tc>
        <w:tc>
          <w:tcPr>
            <w:tcW w:w="3874" w:type="dxa"/>
            <w:tcBorders>
              <w:top w:val="single" w:sz="12" w:space="0" w:color="000000"/>
              <w:left w:val="single" w:sz="6" w:space="0" w:color="000000"/>
              <w:bottom w:val="single" w:sz="6" w:space="0" w:color="000000"/>
            </w:tcBorders>
            <w:vAlign w:val="center"/>
          </w:tcPr>
          <w:p w:rsidR="00862F37" w:rsidRPr="004C3F3C" w:rsidRDefault="00FF014E" w:rsidP="003D50F2">
            <w:pPr>
              <w:widowControl w:val="0"/>
              <w:suppressAutoHyphens/>
              <w:jc w:val="center"/>
              <w:rPr>
                <w:rFonts w:ascii="Tahoma" w:hAnsi="Tahoma" w:cs="Tahoma"/>
                <w:sz w:val="20"/>
                <w:szCs w:val="20"/>
              </w:rPr>
            </w:pPr>
            <w:r>
              <w:rPr>
                <w:rFonts w:ascii="Tahoma" w:hAnsi="Tahoma" w:cs="Tahoma"/>
                <w:b/>
                <w:sz w:val="20"/>
                <w:szCs w:val="20"/>
              </w:rPr>
              <w:t>12</w:t>
            </w:r>
            <w:r w:rsidR="00862F37" w:rsidRPr="004C3F3C">
              <w:rPr>
                <w:rFonts w:ascii="Tahoma" w:hAnsi="Tahoma" w:cs="Tahoma"/>
                <w:b/>
                <w:sz w:val="20"/>
                <w:szCs w:val="20"/>
              </w:rPr>
              <w:t xml:space="preserve"> </w:t>
            </w:r>
            <w:r w:rsidR="00862F37" w:rsidRPr="004C3F3C">
              <w:rPr>
                <w:rFonts w:ascii="Tahoma" w:hAnsi="Tahoma" w:cs="Tahoma"/>
                <w:sz w:val="20"/>
                <w:szCs w:val="20"/>
              </w:rPr>
              <w:t>de agosto de 2016</w:t>
            </w:r>
          </w:p>
        </w:tc>
      </w:tr>
      <w:tr w:rsidR="00862F37" w:rsidRPr="004C3F3C" w:rsidTr="00520EAA">
        <w:trPr>
          <w:jc w:val="center"/>
        </w:trPr>
        <w:tc>
          <w:tcPr>
            <w:tcW w:w="5804" w:type="dxa"/>
            <w:tcBorders>
              <w:top w:val="single" w:sz="12" w:space="0" w:color="000000"/>
              <w:bottom w:val="single" w:sz="6" w:space="0" w:color="000000"/>
              <w:right w:val="single" w:sz="6" w:space="0" w:color="000000"/>
            </w:tcBorders>
            <w:vAlign w:val="center"/>
          </w:tcPr>
          <w:p w:rsidR="00862F37" w:rsidRPr="004C3F3C" w:rsidRDefault="00862F37" w:rsidP="00520EAA">
            <w:pPr>
              <w:pStyle w:val="Ttulo3"/>
              <w:rPr>
                <w:rFonts w:ascii="Tahoma" w:hAnsi="Tahoma" w:cs="Tahoma"/>
                <w:b w:val="0"/>
              </w:rPr>
            </w:pPr>
            <w:r w:rsidRPr="004C3F3C">
              <w:rPr>
                <w:rFonts w:ascii="Tahoma" w:hAnsi="Tahoma" w:cs="Tahoma"/>
                <w:b w:val="0"/>
              </w:rPr>
              <w:t xml:space="preserve">Publicação do conteúdo programático da prova </w:t>
            </w:r>
          </w:p>
        </w:tc>
        <w:tc>
          <w:tcPr>
            <w:tcW w:w="3874" w:type="dxa"/>
            <w:tcBorders>
              <w:top w:val="single" w:sz="12"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Até 2 de setembro de 2016</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pStyle w:val="Ttulo3"/>
              <w:rPr>
                <w:rFonts w:ascii="Tahoma" w:hAnsi="Tahoma" w:cs="Tahoma"/>
                <w:bCs/>
              </w:rPr>
            </w:pPr>
            <w:r w:rsidRPr="004C3F3C">
              <w:rPr>
                <w:rFonts w:ascii="Tahoma" w:hAnsi="Tahoma" w:cs="Tahoma"/>
                <w:bCs/>
              </w:rPr>
              <w:t xml:space="preserve">Período de Inscrições (exclusivamente via </w:t>
            </w:r>
            <w:r w:rsidRPr="004C3F3C">
              <w:rPr>
                <w:rFonts w:ascii="Tahoma" w:hAnsi="Tahoma" w:cs="Tahoma"/>
                <w:bCs/>
                <w:i/>
                <w:iCs/>
              </w:rPr>
              <w:t>internet</w:t>
            </w:r>
            <w:r w:rsidRPr="004C3F3C">
              <w:rPr>
                <w:rFonts w:ascii="Tahoma" w:hAnsi="Tahoma" w:cs="Tahoma"/>
                <w:bCs/>
              </w:rPr>
              <w:t>)</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12 de agosto a 5 de setembro de 2016</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jc w:val="both"/>
              <w:rPr>
                <w:rFonts w:ascii="Tahoma" w:hAnsi="Tahoma" w:cs="Tahoma"/>
                <w:sz w:val="20"/>
                <w:szCs w:val="20"/>
              </w:rPr>
            </w:pPr>
            <w:r w:rsidRPr="004C3F3C">
              <w:rPr>
                <w:rFonts w:ascii="Tahoma" w:hAnsi="Tahoma" w:cs="Tahoma"/>
                <w:sz w:val="20"/>
                <w:szCs w:val="20"/>
              </w:rPr>
              <w:t>Período para solicitação de Isenção de Taxa de Inscrição</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12 de agosto a 5 de setembro de 2016</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jc w:val="both"/>
              <w:rPr>
                <w:rFonts w:ascii="Tahoma" w:hAnsi="Tahoma" w:cs="Tahoma"/>
                <w:sz w:val="20"/>
                <w:szCs w:val="20"/>
              </w:rPr>
            </w:pPr>
            <w:r w:rsidRPr="004C3F3C">
              <w:rPr>
                <w:rFonts w:ascii="Tahoma" w:hAnsi="Tahoma" w:cs="Tahoma"/>
                <w:sz w:val="20"/>
                <w:szCs w:val="20"/>
              </w:rPr>
              <w:t>Período para solicitação de Atendimento Especial para realização da Prova Escrita Objetiva</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12 de agosto a 5 de setembro de 2016</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2A6994">
            <w:pPr>
              <w:pStyle w:val="Ttulo3"/>
              <w:rPr>
                <w:rFonts w:ascii="Tahoma" w:hAnsi="Tahoma" w:cs="Tahoma"/>
              </w:rPr>
            </w:pPr>
            <w:r w:rsidRPr="004C3F3C">
              <w:rPr>
                <w:rFonts w:ascii="Tahoma" w:hAnsi="Tahoma" w:cs="Tahoma"/>
                <w:b w:val="0"/>
              </w:rPr>
              <w:t>Último dia para entrega/remessa de Atestados Médicos para os candidatos inscritos na condição de Pessoa com Deficiência (PcD)</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9 de setembro de 2016</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2A6994">
            <w:pPr>
              <w:pStyle w:val="Ttulo3"/>
              <w:rPr>
                <w:rFonts w:ascii="Tahoma" w:hAnsi="Tahoma" w:cs="Tahoma"/>
                <w:b w:val="0"/>
              </w:rPr>
            </w:pPr>
            <w:r w:rsidRPr="004C3F3C">
              <w:rPr>
                <w:rFonts w:ascii="Tahoma" w:hAnsi="Tahoma" w:cs="Tahoma"/>
                <w:b w:val="0"/>
              </w:rPr>
              <w:t>Divulgação de Resultado de Solicitação de Isenção de Taxa de Inscrição</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Até 12 de setembro de 2016, após as 16h</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pStyle w:val="Ttulo3"/>
              <w:rPr>
                <w:rFonts w:ascii="Tahoma" w:hAnsi="Tahoma" w:cs="Tahoma"/>
                <w:b w:val="0"/>
              </w:rPr>
            </w:pPr>
            <w:r w:rsidRPr="004C3F3C">
              <w:rPr>
                <w:rFonts w:ascii="Tahoma" w:hAnsi="Tahoma" w:cs="Tahoma"/>
                <w:b w:val="0"/>
              </w:rPr>
              <w:t xml:space="preserve">Prazo para recurso contra o Resultado de Solicitação de Isenção de Taxa de Inscrição </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smartTag w:uri="urn:schemas-microsoft-com:office:smarttags" w:element="metricconverter">
              <w:smartTagPr>
                <w:attr w:name="ProductID" w:val="13 a"/>
              </w:smartTagPr>
              <w:r w:rsidRPr="004C3F3C">
                <w:rPr>
                  <w:rFonts w:ascii="Tahoma" w:hAnsi="Tahoma" w:cs="Tahoma"/>
                  <w:sz w:val="20"/>
                  <w:szCs w:val="20"/>
                </w:rPr>
                <w:t>13 a</w:t>
              </w:r>
            </w:smartTag>
            <w:r w:rsidRPr="004C3F3C">
              <w:rPr>
                <w:rFonts w:ascii="Tahoma" w:hAnsi="Tahoma" w:cs="Tahoma"/>
                <w:sz w:val="20"/>
                <w:szCs w:val="20"/>
              </w:rPr>
              <w:t xml:space="preserve"> 14 de setembro de 2016</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pStyle w:val="Ttulo3"/>
              <w:rPr>
                <w:rFonts w:ascii="Tahoma" w:hAnsi="Tahoma" w:cs="Tahoma"/>
                <w:b w:val="0"/>
              </w:rPr>
            </w:pPr>
            <w:r w:rsidRPr="004C3F3C">
              <w:rPr>
                <w:rFonts w:ascii="Tahoma" w:hAnsi="Tahoma" w:cs="Tahoma"/>
                <w:b w:val="0"/>
              </w:rPr>
              <w:t>Divulgação da resposta aos recursos contra o Resultado de Solicitação de Isenção de Taxa de Inscrição</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Até 19 de setembro de 2016, após as 16h</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pStyle w:val="Ttulo3"/>
              <w:rPr>
                <w:rFonts w:ascii="Tahoma" w:hAnsi="Tahoma" w:cs="Tahoma"/>
              </w:rPr>
            </w:pPr>
            <w:r w:rsidRPr="004C3F3C">
              <w:rPr>
                <w:rFonts w:ascii="Tahoma" w:hAnsi="Tahoma" w:cs="Tahoma"/>
              </w:rPr>
              <w:t>Último dia para pagamento de Taxa de Inscrição</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22 de setembro de 2016</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75293B">
            <w:pPr>
              <w:pStyle w:val="Ttulo3"/>
              <w:rPr>
                <w:rFonts w:ascii="Tahoma" w:hAnsi="Tahoma" w:cs="Tahoma"/>
                <w:b w:val="0"/>
              </w:rPr>
            </w:pPr>
            <w:r w:rsidRPr="004C3F3C">
              <w:rPr>
                <w:rFonts w:ascii="Tahoma" w:hAnsi="Tahoma" w:cs="Tahoma"/>
                <w:b w:val="0"/>
              </w:rPr>
              <w:t>Lista preliminar de Inscrições Homologadas</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28 de setembro de 2016, após as 16h</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5306FE">
            <w:pPr>
              <w:widowControl w:val="0"/>
              <w:suppressAutoHyphens/>
              <w:jc w:val="both"/>
              <w:rPr>
                <w:rFonts w:ascii="Tahoma" w:hAnsi="Tahoma" w:cs="Tahoma"/>
                <w:sz w:val="20"/>
                <w:szCs w:val="20"/>
              </w:rPr>
            </w:pPr>
            <w:r w:rsidRPr="004C3F3C">
              <w:rPr>
                <w:rFonts w:ascii="Tahoma" w:hAnsi="Tahoma" w:cs="Tahoma"/>
                <w:sz w:val="20"/>
                <w:szCs w:val="20"/>
              </w:rPr>
              <w:t>Prazo para recurso contra Homologação Preliminar de Inscrições</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smartTag w:uri="urn:schemas-microsoft-com:office:smarttags" w:element="metricconverter">
              <w:smartTagPr>
                <w:attr w:name="ProductID" w:val="29 a"/>
              </w:smartTagPr>
              <w:r w:rsidRPr="004C3F3C">
                <w:rPr>
                  <w:rFonts w:ascii="Tahoma" w:hAnsi="Tahoma" w:cs="Tahoma"/>
                  <w:sz w:val="20"/>
                  <w:szCs w:val="20"/>
                </w:rPr>
                <w:t>29 a</w:t>
              </w:r>
            </w:smartTag>
            <w:r w:rsidRPr="004C3F3C">
              <w:rPr>
                <w:rFonts w:ascii="Tahoma" w:hAnsi="Tahoma" w:cs="Tahoma"/>
                <w:sz w:val="20"/>
                <w:szCs w:val="20"/>
              </w:rPr>
              <w:t xml:space="preserve"> 30 de setembro de 2016</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5306FE">
            <w:pPr>
              <w:widowControl w:val="0"/>
              <w:suppressAutoHyphens/>
              <w:jc w:val="both"/>
              <w:rPr>
                <w:rFonts w:ascii="Tahoma" w:hAnsi="Tahoma" w:cs="Tahoma"/>
                <w:sz w:val="20"/>
                <w:szCs w:val="20"/>
              </w:rPr>
            </w:pPr>
            <w:r w:rsidRPr="004C3F3C">
              <w:rPr>
                <w:rFonts w:ascii="Tahoma" w:hAnsi="Tahoma" w:cs="Tahoma"/>
                <w:sz w:val="20"/>
                <w:szCs w:val="20"/>
              </w:rPr>
              <w:t>Edital de Homologação Definitiva de Inscrições e de Divulgação</w:t>
            </w:r>
            <w:r w:rsidRPr="004C3F3C">
              <w:rPr>
                <w:rFonts w:ascii="Tahoma" w:hAnsi="Tahoma" w:cs="Tahoma"/>
                <w:b/>
                <w:sz w:val="20"/>
                <w:szCs w:val="20"/>
              </w:rPr>
              <w:t xml:space="preserve"> </w:t>
            </w:r>
            <w:r w:rsidRPr="004C3F3C">
              <w:rPr>
                <w:rFonts w:ascii="Tahoma" w:hAnsi="Tahoma" w:cs="Tahoma"/>
                <w:bCs/>
                <w:sz w:val="20"/>
                <w:szCs w:val="20"/>
              </w:rPr>
              <w:t>de Local e Horário de Prova Escrita Objetiva</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7 de outubro de 2016, após as 16h</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5306FE">
            <w:pPr>
              <w:widowControl w:val="0"/>
              <w:suppressAutoHyphens/>
              <w:jc w:val="both"/>
              <w:rPr>
                <w:rFonts w:ascii="Tahoma" w:hAnsi="Tahoma" w:cs="Tahoma"/>
                <w:sz w:val="20"/>
                <w:szCs w:val="20"/>
              </w:rPr>
            </w:pPr>
            <w:r w:rsidRPr="004C3F3C">
              <w:rPr>
                <w:rFonts w:ascii="Tahoma" w:hAnsi="Tahoma" w:cs="Tahoma"/>
                <w:sz w:val="20"/>
                <w:szCs w:val="20"/>
              </w:rPr>
              <w:t>Divulgação da Homologação Preliminar das Inscrições de candidatos inscritos na condição de Pessoa com Deficiência (PcD)</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5306FE">
            <w:pPr>
              <w:widowControl w:val="0"/>
              <w:suppressAutoHyphens/>
              <w:jc w:val="both"/>
              <w:rPr>
                <w:rFonts w:ascii="Tahoma" w:hAnsi="Tahoma" w:cs="Tahoma"/>
                <w:sz w:val="20"/>
                <w:szCs w:val="20"/>
              </w:rPr>
            </w:pPr>
            <w:r w:rsidRPr="004C3F3C">
              <w:rPr>
                <w:rFonts w:ascii="Tahoma" w:hAnsi="Tahoma" w:cs="Tahoma"/>
                <w:sz w:val="20"/>
                <w:szCs w:val="20"/>
              </w:rPr>
              <w:t>Prazo para recurso contra Homologação Preliminar das Inscrições de candidatos inscritos na condição de Pessoa com Deficiência (PcD)</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5306FE">
            <w:pPr>
              <w:widowControl w:val="0"/>
              <w:suppressAutoHyphens/>
              <w:jc w:val="both"/>
              <w:rPr>
                <w:rFonts w:ascii="Tahoma" w:hAnsi="Tahoma" w:cs="Tahoma"/>
                <w:sz w:val="20"/>
                <w:szCs w:val="20"/>
              </w:rPr>
            </w:pPr>
            <w:r w:rsidRPr="004C3F3C">
              <w:rPr>
                <w:rFonts w:ascii="Tahoma" w:hAnsi="Tahoma" w:cs="Tahoma"/>
                <w:sz w:val="20"/>
                <w:szCs w:val="20"/>
              </w:rPr>
              <w:t>Divulgação da resposta aos recursos contra Homologação Preliminar das Inscrições de candidatos inscritos na condição de Pessoa com Deficiência (PcD)</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widowControl w:val="0"/>
              <w:suppressAutoHyphens/>
              <w:rPr>
                <w:rFonts w:ascii="Tahoma" w:hAnsi="Tahoma" w:cs="Tahoma"/>
                <w:sz w:val="20"/>
                <w:szCs w:val="20"/>
              </w:rPr>
            </w:pPr>
            <w:r w:rsidRPr="004C3F3C">
              <w:rPr>
                <w:rFonts w:ascii="Tahoma" w:hAnsi="Tahoma" w:cs="Tahoma"/>
                <w:sz w:val="20"/>
                <w:szCs w:val="20"/>
              </w:rPr>
              <w:t>Divulgação das respostas às Solicitações de Atendimento Especial</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7 de outubro de 2016, após as 16h</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pStyle w:val="Ttulo2"/>
              <w:spacing w:before="0" w:after="0" w:line="240" w:lineRule="auto"/>
              <w:jc w:val="left"/>
              <w:rPr>
                <w:rFonts w:ascii="Tahoma" w:hAnsi="Tahoma" w:cs="Tahoma"/>
                <w:bCs/>
                <w:color w:val="auto"/>
                <w:sz w:val="20"/>
              </w:rPr>
            </w:pPr>
            <w:r w:rsidRPr="004C3F3C">
              <w:rPr>
                <w:rFonts w:ascii="Tahoma" w:hAnsi="Tahoma" w:cs="Tahoma"/>
                <w:bCs/>
                <w:color w:val="auto"/>
                <w:sz w:val="20"/>
              </w:rPr>
              <w:t>Aplicação da Prova Escrita Objetiva</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b/>
                <w:color w:val="000000"/>
                <w:sz w:val="20"/>
                <w:szCs w:val="20"/>
              </w:rPr>
            </w:pPr>
            <w:r w:rsidRPr="004C3F3C">
              <w:rPr>
                <w:rFonts w:ascii="Tahoma" w:hAnsi="Tahoma" w:cs="Tahoma"/>
                <w:color w:val="000000"/>
                <w:sz w:val="20"/>
                <w:szCs w:val="20"/>
              </w:rPr>
              <w:t>23 de outubro de 2016, às 9h</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pPr>
              <w:pStyle w:val="Ttulo2"/>
              <w:spacing w:before="0" w:after="0" w:line="240" w:lineRule="auto"/>
              <w:jc w:val="left"/>
              <w:rPr>
                <w:rFonts w:ascii="Tahoma" w:hAnsi="Tahoma" w:cs="Tahoma"/>
                <w:b w:val="0"/>
                <w:color w:val="auto"/>
                <w:sz w:val="20"/>
              </w:rPr>
            </w:pPr>
            <w:r w:rsidRPr="004C3F3C">
              <w:rPr>
                <w:rFonts w:ascii="Tahoma" w:hAnsi="Tahoma" w:cs="Tahoma"/>
                <w:b w:val="0"/>
                <w:color w:val="auto"/>
                <w:sz w:val="20"/>
              </w:rPr>
              <w:t>Divulgação de Gabarito Preliminar da Prova Escrita Objetiva</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r w:rsidRPr="004C3F3C">
              <w:rPr>
                <w:rFonts w:ascii="Tahoma" w:hAnsi="Tahoma" w:cs="Tahoma"/>
                <w:sz w:val="20"/>
                <w:szCs w:val="20"/>
              </w:rPr>
              <w:t>24 de outubro de 2016, após as 16h</w:t>
            </w:r>
          </w:p>
        </w:tc>
      </w:tr>
      <w:tr w:rsidR="00862F37" w:rsidRPr="004C3F3C" w:rsidTr="00520EAA">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E40FCE">
            <w:pPr>
              <w:widowControl w:val="0"/>
              <w:suppressAutoHyphens/>
              <w:rPr>
                <w:rFonts w:ascii="Tahoma" w:hAnsi="Tahoma" w:cs="Tahoma"/>
                <w:sz w:val="20"/>
                <w:szCs w:val="20"/>
              </w:rPr>
            </w:pPr>
            <w:r w:rsidRPr="004C3F3C">
              <w:rPr>
                <w:rFonts w:ascii="Tahoma" w:hAnsi="Tahoma" w:cs="Tahoma"/>
                <w:sz w:val="20"/>
                <w:szCs w:val="20"/>
              </w:rPr>
              <w:t xml:space="preserve">Prazo para recurso contra Gabarito Preliminar da Prova Escrita Objetiva </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widowControl w:val="0"/>
              <w:suppressAutoHyphens/>
              <w:jc w:val="center"/>
              <w:rPr>
                <w:rFonts w:ascii="Tahoma" w:hAnsi="Tahoma" w:cs="Tahoma"/>
                <w:sz w:val="20"/>
                <w:szCs w:val="20"/>
              </w:rPr>
            </w:pPr>
            <w:smartTag w:uri="urn:schemas-microsoft-com:office:smarttags" w:element="metricconverter">
              <w:smartTagPr>
                <w:attr w:name="ProductID" w:val="25 a"/>
              </w:smartTagPr>
              <w:r w:rsidRPr="004C3F3C">
                <w:rPr>
                  <w:rFonts w:ascii="Tahoma" w:hAnsi="Tahoma" w:cs="Tahoma"/>
                  <w:sz w:val="20"/>
                  <w:szCs w:val="20"/>
                </w:rPr>
                <w:t>25 a</w:t>
              </w:r>
            </w:smartTag>
            <w:r w:rsidRPr="004C3F3C">
              <w:rPr>
                <w:rFonts w:ascii="Tahoma" w:hAnsi="Tahoma" w:cs="Tahoma"/>
                <w:sz w:val="20"/>
                <w:szCs w:val="20"/>
              </w:rPr>
              <w:t xml:space="preserve"> 26 de outubro de 2016</w:t>
            </w:r>
          </w:p>
        </w:tc>
      </w:tr>
      <w:tr w:rsidR="00862F37" w:rsidRPr="004C3F3C" w:rsidTr="005324EB">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5324EB">
            <w:pPr>
              <w:widowControl w:val="0"/>
              <w:suppressAutoHyphens/>
              <w:rPr>
                <w:rFonts w:ascii="Tahoma" w:hAnsi="Tahoma" w:cs="Tahoma"/>
                <w:sz w:val="20"/>
                <w:szCs w:val="20"/>
              </w:rPr>
            </w:pPr>
            <w:r w:rsidRPr="004C3F3C">
              <w:rPr>
                <w:rFonts w:ascii="Tahoma" w:hAnsi="Tahoma" w:cs="Tahoma"/>
                <w:sz w:val="20"/>
                <w:szCs w:val="20"/>
              </w:rPr>
              <w:t>Divulgação de Gabarito Definitivo e de Resultado Preliminar da Prova Escrita Objetiva</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jc w:val="center"/>
              <w:rPr>
                <w:rFonts w:ascii="Tahoma" w:hAnsi="Tahoma" w:cs="Tahoma"/>
                <w:sz w:val="20"/>
                <w:szCs w:val="20"/>
              </w:rPr>
            </w:pPr>
            <w:r w:rsidRPr="004C3F3C">
              <w:rPr>
                <w:rFonts w:ascii="Tahoma" w:hAnsi="Tahoma" w:cs="Tahoma"/>
                <w:sz w:val="20"/>
                <w:szCs w:val="20"/>
              </w:rPr>
              <w:t>*</w:t>
            </w:r>
          </w:p>
        </w:tc>
      </w:tr>
      <w:tr w:rsidR="00862F37" w:rsidRPr="004C3F3C" w:rsidTr="005324EB">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5324EB">
            <w:pPr>
              <w:widowControl w:val="0"/>
              <w:suppressAutoHyphens/>
              <w:rPr>
                <w:rFonts w:ascii="Tahoma" w:hAnsi="Tahoma" w:cs="Tahoma"/>
                <w:sz w:val="20"/>
                <w:szCs w:val="20"/>
              </w:rPr>
            </w:pPr>
            <w:r w:rsidRPr="004C3F3C">
              <w:rPr>
                <w:rFonts w:ascii="Tahoma" w:hAnsi="Tahoma" w:cs="Tahoma"/>
                <w:sz w:val="20"/>
                <w:szCs w:val="20"/>
              </w:rPr>
              <w:t>Prazo para recurso contra o Resultado Preliminar da Prova Escrita Objetiva</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jc w:val="center"/>
              <w:rPr>
                <w:rFonts w:ascii="Tahoma" w:hAnsi="Tahoma" w:cs="Tahoma"/>
                <w:sz w:val="20"/>
                <w:szCs w:val="20"/>
              </w:rPr>
            </w:pPr>
            <w:r w:rsidRPr="004C3F3C">
              <w:rPr>
                <w:rFonts w:ascii="Tahoma" w:hAnsi="Tahoma" w:cs="Tahoma"/>
                <w:sz w:val="20"/>
                <w:szCs w:val="20"/>
              </w:rPr>
              <w:t>*</w:t>
            </w:r>
          </w:p>
        </w:tc>
      </w:tr>
      <w:tr w:rsidR="00862F37" w:rsidRPr="004C3F3C" w:rsidTr="000B7E83">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862F37" w:rsidP="0058615F">
            <w:pPr>
              <w:rPr>
                <w:rFonts w:ascii="Tahoma" w:hAnsi="Tahoma" w:cs="Tahoma"/>
                <w:sz w:val="20"/>
                <w:szCs w:val="20"/>
              </w:rPr>
            </w:pPr>
            <w:r w:rsidRPr="004C3F3C">
              <w:rPr>
                <w:rFonts w:ascii="Tahoma" w:hAnsi="Tahoma" w:cs="Tahoma"/>
                <w:sz w:val="20"/>
                <w:szCs w:val="20"/>
              </w:rPr>
              <w:lastRenderedPageBreak/>
              <w:t>Divulgação de Resultado da Prova Escrita Objetiva após recurso</w:t>
            </w:r>
          </w:p>
        </w:tc>
        <w:tc>
          <w:tcPr>
            <w:tcW w:w="3874" w:type="dxa"/>
            <w:tcBorders>
              <w:top w:val="single" w:sz="6" w:space="0" w:color="000000"/>
              <w:left w:val="single" w:sz="6" w:space="0" w:color="000000"/>
              <w:bottom w:val="single" w:sz="6" w:space="0" w:color="000000"/>
            </w:tcBorders>
          </w:tcPr>
          <w:p w:rsidR="00862F37" w:rsidRPr="004C3F3C" w:rsidRDefault="00862F37" w:rsidP="00304637">
            <w:pPr>
              <w:jc w:val="center"/>
            </w:pPr>
            <w:r w:rsidRPr="004C3F3C">
              <w:rPr>
                <w:rFonts w:ascii="Tahoma" w:hAnsi="Tahoma" w:cs="Tahoma"/>
                <w:sz w:val="20"/>
                <w:szCs w:val="20"/>
              </w:rPr>
              <w:t>*</w:t>
            </w:r>
          </w:p>
        </w:tc>
      </w:tr>
      <w:tr w:rsidR="00862F37" w:rsidRPr="004C3F3C" w:rsidTr="000B7E83">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3D3C75" w:rsidP="000C338E">
            <w:pPr>
              <w:rPr>
                <w:rFonts w:ascii="Tahoma" w:hAnsi="Tahoma" w:cs="Tahoma"/>
                <w:sz w:val="20"/>
                <w:szCs w:val="20"/>
              </w:rPr>
            </w:pPr>
            <w:r w:rsidRPr="004C3F3C">
              <w:rPr>
                <w:rFonts w:ascii="Tahoma" w:hAnsi="Tahoma" w:cs="Tahoma"/>
                <w:sz w:val="20"/>
                <w:szCs w:val="20"/>
              </w:rPr>
              <w:t>Convocação para aferição da veracidade da autodeclaração étnico-racial</w:t>
            </w:r>
          </w:p>
        </w:tc>
        <w:tc>
          <w:tcPr>
            <w:tcW w:w="3874" w:type="dxa"/>
            <w:tcBorders>
              <w:top w:val="single" w:sz="6" w:space="0" w:color="000000"/>
              <w:left w:val="single" w:sz="6" w:space="0" w:color="000000"/>
              <w:bottom w:val="single" w:sz="6" w:space="0" w:color="000000"/>
            </w:tcBorders>
          </w:tcPr>
          <w:p w:rsidR="00862F37" w:rsidRPr="004C3F3C" w:rsidRDefault="00862F37" w:rsidP="00304637">
            <w:pPr>
              <w:jc w:val="center"/>
            </w:pPr>
            <w:r w:rsidRPr="004C3F3C">
              <w:rPr>
                <w:rFonts w:ascii="Tahoma" w:hAnsi="Tahoma" w:cs="Tahoma"/>
                <w:sz w:val="20"/>
                <w:szCs w:val="20"/>
              </w:rPr>
              <w:t>*</w:t>
            </w:r>
          </w:p>
        </w:tc>
      </w:tr>
      <w:tr w:rsidR="001F2710" w:rsidRPr="004C3F3C" w:rsidTr="000B7E83">
        <w:trPr>
          <w:jc w:val="center"/>
        </w:trPr>
        <w:tc>
          <w:tcPr>
            <w:tcW w:w="5804" w:type="dxa"/>
            <w:tcBorders>
              <w:top w:val="single" w:sz="6" w:space="0" w:color="000000"/>
              <w:bottom w:val="single" w:sz="6" w:space="0" w:color="000000"/>
              <w:right w:val="single" w:sz="6" w:space="0" w:color="000000"/>
            </w:tcBorders>
            <w:vAlign w:val="center"/>
          </w:tcPr>
          <w:p w:rsidR="001F2710" w:rsidRPr="004C3F3C" w:rsidRDefault="001F2710" w:rsidP="000C338E">
            <w:pPr>
              <w:rPr>
                <w:rFonts w:ascii="Tahoma" w:hAnsi="Tahoma" w:cs="Tahoma"/>
                <w:sz w:val="20"/>
                <w:szCs w:val="20"/>
              </w:rPr>
            </w:pPr>
            <w:r w:rsidRPr="004C3F3C">
              <w:rPr>
                <w:rFonts w:ascii="Tahoma" w:hAnsi="Tahoma" w:cs="Tahoma"/>
                <w:sz w:val="20"/>
                <w:szCs w:val="20"/>
              </w:rPr>
              <w:t>Divulgação do resultado da aferição da veracidade da autodeclaração étnico-racial</w:t>
            </w:r>
          </w:p>
        </w:tc>
        <w:tc>
          <w:tcPr>
            <w:tcW w:w="3874" w:type="dxa"/>
            <w:tcBorders>
              <w:top w:val="single" w:sz="6" w:space="0" w:color="000000"/>
              <w:left w:val="single" w:sz="6" w:space="0" w:color="000000"/>
              <w:bottom w:val="single" w:sz="6" w:space="0" w:color="000000"/>
            </w:tcBorders>
          </w:tcPr>
          <w:p w:rsidR="001F2710" w:rsidRPr="004C3F3C" w:rsidRDefault="00B36CCA" w:rsidP="00304637">
            <w:pPr>
              <w:jc w:val="center"/>
              <w:rPr>
                <w:rFonts w:ascii="Tahoma" w:hAnsi="Tahoma" w:cs="Tahoma"/>
                <w:sz w:val="20"/>
                <w:szCs w:val="20"/>
              </w:rPr>
            </w:pPr>
            <w:r w:rsidRPr="004C3F3C">
              <w:rPr>
                <w:rFonts w:ascii="Tahoma" w:hAnsi="Tahoma" w:cs="Tahoma"/>
                <w:sz w:val="20"/>
                <w:szCs w:val="20"/>
              </w:rPr>
              <w:t>*</w:t>
            </w:r>
          </w:p>
        </w:tc>
      </w:tr>
      <w:tr w:rsidR="00862F37" w:rsidRPr="004C3F3C" w:rsidTr="000B7E83">
        <w:trPr>
          <w:jc w:val="center"/>
        </w:trPr>
        <w:tc>
          <w:tcPr>
            <w:tcW w:w="5804" w:type="dxa"/>
            <w:tcBorders>
              <w:top w:val="single" w:sz="6" w:space="0" w:color="000000"/>
              <w:bottom w:val="single" w:sz="6" w:space="0" w:color="000000"/>
              <w:right w:val="single" w:sz="6" w:space="0" w:color="000000"/>
            </w:tcBorders>
            <w:vAlign w:val="center"/>
          </w:tcPr>
          <w:p w:rsidR="00862F37" w:rsidRPr="004C3F3C" w:rsidRDefault="003D3C75" w:rsidP="000C338E">
            <w:pPr>
              <w:rPr>
                <w:rFonts w:ascii="Tahoma" w:hAnsi="Tahoma" w:cs="Tahoma"/>
                <w:sz w:val="20"/>
                <w:szCs w:val="20"/>
              </w:rPr>
            </w:pPr>
            <w:r w:rsidRPr="004C3F3C">
              <w:rPr>
                <w:rFonts w:ascii="Tahoma" w:hAnsi="Tahoma" w:cs="Tahoma"/>
                <w:sz w:val="20"/>
                <w:szCs w:val="20"/>
              </w:rPr>
              <w:t>Prazo para recurso contra o resultado da aferição da veracidade da autodeclaração étnico-racial</w:t>
            </w:r>
          </w:p>
        </w:tc>
        <w:tc>
          <w:tcPr>
            <w:tcW w:w="3874" w:type="dxa"/>
            <w:tcBorders>
              <w:top w:val="single" w:sz="6" w:space="0" w:color="000000"/>
              <w:left w:val="single" w:sz="6" w:space="0" w:color="000000"/>
              <w:bottom w:val="single" w:sz="6" w:space="0" w:color="000000"/>
            </w:tcBorders>
          </w:tcPr>
          <w:p w:rsidR="00862F37" w:rsidRPr="004C3F3C" w:rsidRDefault="00862F37" w:rsidP="00304637">
            <w:pPr>
              <w:jc w:val="center"/>
            </w:pPr>
            <w:r w:rsidRPr="004C3F3C">
              <w:rPr>
                <w:rFonts w:ascii="Tahoma" w:hAnsi="Tahoma" w:cs="Tahoma"/>
                <w:sz w:val="20"/>
                <w:szCs w:val="20"/>
              </w:rPr>
              <w:t>*</w:t>
            </w:r>
          </w:p>
        </w:tc>
      </w:tr>
      <w:tr w:rsidR="00862F37" w:rsidRPr="004C3F3C" w:rsidTr="005324EB">
        <w:trPr>
          <w:jc w:val="center"/>
        </w:trPr>
        <w:tc>
          <w:tcPr>
            <w:tcW w:w="5804" w:type="dxa"/>
            <w:tcBorders>
              <w:top w:val="single" w:sz="6" w:space="0" w:color="000000"/>
              <w:bottom w:val="single" w:sz="6" w:space="0" w:color="000000"/>
              <w:right w:val="single" w:sz="6" w:space="0" w:color="000000"/>
            </w:tcBorders>
            <w:vAlign w:val="center"/>
          </w:tcPr>
          <w:p w:rsidR="007C19C1" w:rsidRPr="004C3F3C" w:rsidRDefault="003D3C75" w:rsidP="000C338E">
            <w:pPr>
              <w:rPr>
                <w:rFonts w:ascii="Tahoma" w:hAnsi="Tahoma" w:cs="Tahoma"/>
                <w:sz w:val="20"/>
                <w:szCs w:val="20"/>
              </w:rPr>
            </w:pPr>
            <w:r w:rsidRPr="004C3F3C">
              <w:rPr>
                <w:rFonts w:ascii="Tahoma" w:hAnsi="Tahoma" w:cs="Tahoma"/>
                <w:sz w:val="20"/>
                <w:szCs w:val="20"/>
              </w:rPr>
              <w:t>Divulgação do resultado do recurso da aferição da veracidade da autodeclaração étnico-racial</w:t>
            </w:r>
          </w:p>
        </w:tc>
        <w:tc>
          <w:tcPr>
            <w:tcW w:w="3874" w:type="dxa"/>
            <w:tcBorders>
              <w:top w:val="single" w:sz="6" w:space="0" w:color="000000"/>
              <w:left w:val="single" w:sz="6" w:space="0" w:color="000000"/>
              <w:bottom w:val="single" w:sz="6" w:space="0" w:color="000000"/>
            </w:tcBorders>
            <w:vAlign w:val="center"/>
          </w:tcPr>
          <w:p w:rsidR="00862F37" w:rsidRPr="004C3F3C" w:rsidRDefault="00862F37" w:rsidP="00C44FE4">
            <w:pPr>
              <w:jc w:val="center"/>
              <w:rPr>
                <w:rFonts w:ascii="Tahoma" w:hAnsi="Tahoma" w:cs="Tahoma"/>
                <w:sz w:val="20"/>
                <w:szCs w:val="20"/>
              </w:rPr>
            </w:pPr>
            <w:r w:rsidRPr="004C3F3C">
              <w:rPr>
                <w:rFonts w:ascii="Tahoma" w:hAnsi="Tahoma" w:cs="Tahoma"/>
                <w:sz w:val="20"/>
                <w:szCs w:val="20"/>
              </w:rPr>
              <w:t>*</w:t>
            </w:r>
          </w:p>
        </w:tc>
      </w:tr>
      <w:tr w:rsidR="007C19C1" w:rsidRPr="004C3F3C" w:rsidTr="005324EB">
        <w:trPr>
          <w:jc w:val="center"/>
        </w:trPr>
        <w:tc>
          <w:tcPr>
            <w:tcW w:w="5804" w:type="dxa"/>
            <w:tcBorders>
              <w:top w:val="single" w:sz="6" w:space="0" w:color="000000"/>
              <w:bottom w:val="single" w:sz="4" w:space="0" w:color="auto"/>
              <w:right w:val="single" w:sz="6" w:space="0" w:color="000000"/>
            </w:tcBorders>
            <w:vAlign w:val="center"/>
          </w:tcPr>
          <w:p w:rsidR="007C19C1" w:rsidRPr="004C3F3C" w:rsidRDefault="007C19C1" w:rsidP="007C19C1">
            <w:pPr>
              <w:rPr>
                <w:rFonts w:ascii="Tahoma" w:hAnsi="Tahoma" w:cs="Tahoma"/>
                <w:sz w:val="20"/>
                <w:szCs w:val="20"/>
              </w:rPr>
            </w:pPr>
            <w:r w:rsidRPr="004C3F3C">
              <w:rPr>
                <w:rFonts w:ascii="Tahoma" w:hAnsi="Tahoma" w:cs="Tahoma"/>
                <w:sz w:val="20"/>
                <w:szCs w:val="20"/>
              </w:rPr>
              <w:t>Divulgação da Classificação Preliminar</w:t>
            </w:r>
          </w:p>
        </w:tc>
        <w:tc>
          <w:tcPr>
            <w:tcW w:w="3874" w:type="dxa"/>
            <w:tcBorders>
              <w:top w:val="single" w:sz="6" w:space="0" w:color="000000"/>
              <w:left w:val="single" w:sz="6" w:space="0" w:color="000000"/>
              <w:bottom w:val="single" w:sz="4" w:space="0" w:color="auto"/>
            </w:tcBorders>
            <w:vAlign w:val="center"/>
          </w:tcPr>
          <w:p w:rsidR="007C19C1" w:rsidRPr="004C3F3C" w:rsidRDefault="007C19C1" w:rsidP="007C19C1">
            <w:pPr>
              <w:jc w:val="center"/>
              <w:rPr>
                <w:rFonts w:ascii="Tahoma" w:hAnsi="Tahoma" w:cs="Tahoma"/>
                <w:sz w:val="20"/>
                <w:szCs w:val="20"/>
              </w:rPr>
            </w:pPr>
          </w:p>
        </w:tc>
      </w:tr>
      <w:tr w:rsidR="007C19C1" w:rsidRPr="004C3F3C" w:rsidTr="005324EB">
        <w:trPr>
          <w:jc w:val="center"/>
        </w:trPr>
        <w:tc>
          <w:tcPr>
            <w:tcW w:w="5804" w:type="dxa"/>
            <w:tcBorders>
              <w:top w:val="single" w:sz="6" w:space="0" w:color="000000"/>
              <w:bottom w:val="single" w:sz="4" w:space="0" w:color="auto"/>
              <w:right w:val="single" w:sz="6" w:space="0" w:color="000000"/>
            </w:tcBorders>
            <w:vAlign w:val="center"/>
          </w:tcPr>
          <w:p w:rsidR="007C19C1" w:rsidRPr="004C3F3C" w:rsidRDefault="007C19C1" w:rsidP="007C19C1">
            <w:pPr>
              <w:rPr>
                <w:rFonts w:ascii="Tahoma" w:hAnsi="Tahoma" w:cs="Tahoma"/>
                <w:sz w:val="20"/>
                <w:szCs w:val="20"/>
              </w:rPr>
            </w:pPr>
            <w:r w:rsidRPr="004C3F3C">
              <w:rPr>
                <w:rFonts w:ascii="Tahoma" w:hAnsi="Tahoma" w:cs="Tahoma"/>
                <w:sz w:val="20"/>
                <w:szCs w:val="20"/>
              </w:rPr>
              <w:t>Sorteio Público para desempate em classificação (se houver)</w:t>
            </w:r>
          </w:p>
        </w:tc>
        <w:tc>
          <w:tcPr>
            <w:tcW w:w="3874" w:type="dxa"/>
            <w:tcBorders>
              <w:top w:val="single" w:sz="6" w:space="0" w:color="000000"/>
              <w:left w:val="single" w:sz="6" w:space="0" w:color="000000"/>
              <w:bottom w:val="single" w:sz="4" w:space="0" w:color="auto"/>
            </w:tcBorders>
            <w:vAlign w:val="center"/>
          </w:tcPr>
          <w:p w:rsidR="007C19C1" w:rsidRPr="004C3F3C" w:rsidRDefault="007C19C1" w:rsidP="007C19C1">
            <w:pPr>
              <w:jc w:val="center"/>
              <w:rPr>
                <w:rFonts w:ascii="Tahoma" w:hAnsi="Tahoma" w:cs="Tahoma"/>
                <w:sz w:val="20"/>
                <w:szCs w:val="20"/>
              </w:rPr>
            </w:pPr>
            <w:r w:rsidRPr="004C3F3C">
              <w:rPr>
                <w:rFonts w:ascii="Tahoma" w:hAnsi="Tahoma" w:cs="Tahoma"/>
                <w:sz w:val="20"/>
                <w:szCs w:val="20"/>
              </w:rPr>
              <w:t>*</w:t>
            </w:r>
          </w:p>
        </w:tc>
      </w:tr>
      <w:tr w:rsidR="007C19C1" w:rsidRPr="004C3F3C" w:rsidTr="005324EB">
        <w:trPr>
          <w:jc w:val="center"/>
        </w:trPr>
        <w:tc>
          <w:tcPr>
            <w:tcW w:w="5804" w:type="dxa"/>
            <w:tcBorders>
              <w:top w:val="single" w:sz="4" w:space="0" w:color="auto"/>
              <w:left w:val="single" w:sz="4" w:space="0" w:color="auto"/>
              <w:bottom w:val="single" w:sz="4" w:space="0" w:color="auto"/>
              <w:right w:val="single" w:sz="4" w:space="0" w:color="auto"/>
            </w:tcBorders>
            <w:vAlign w:val="center"/>
          </w:tcPr>
          <w:p w:rsidR="007C19C1" w:rsidRPr="004C3F3C" w:rsidRDefault="007C19C1" w:rsidP="007C19C1">
            <w:pPr>
              <w:widowControl w:val="0"/>
              <w:suppressAutoHyphens/>
              <w:rPr>
                <w:rFonts w:ascii="Tahoma" w:hAnsi="Tahoma" w:cs="Tahoma"/>
                <w:sz w:val="20"/>
                <w:szCs w:val="20"/>
              </w:rPr>
            </w:pPr>
            <w:r w:rsidRPr="004C3F3C">
              <w:rPr>
                <w:rFonts w:ascii="Tahoma" w:hAnsi="Tahoma" w:cs="Tahoma"/>
                <w:sz w:val="20"/>
                <w:szCs w:val="20"/>
              </w:rPr>
              <w:t>Divulgação da Classificação após Sorteio Público (se houver)</w:t>
            </w:r>
          </w:p>
        </w:tc>
        <w:tc>
          <w:tcPr>
            <w:tcW w:w="3874" w:type="dxa"/>
            <w:tcBorders>
              <w:top w:val="single" w:sz="4" w:space="0" w:color="auto"/>
              <w:left w:val="single" w:sz="4" w:space="0" w:color="auto"/>
              <w:bottom w:val="single" w:sz="4" w:space="0" w:color="auto"/>
              <w:right w:val="single" w:sz="4" w:space="0" w:color="auto"/>
            </w:tcBorders>
            <w:vAlign w:val="center"/>
          </w:tcPr>
          <w:p w:rsidR="007C19C1" w:rsidRPr="004C3F3C" w:rsidRDefault="007C19C1" w:rsidP="007C19C1">
            <w:pPr>
              <w:jc w:val="center"/>
              <w:rPr>
                <w:rFonts w:ascii="Tahoma" w:hAnsi="Tahoma" w:cs="Tahoma"/>
                <w:sz w:val="20"/>
                <w:szCs w:val="20"/>
              </w:rPr>
            </w:pPr>
            <w:r w:rsidRPr="004C3F3C">
              <w:rPr>
                <w:rFonts w:ascii="Tahoma" w:hAnsi="Tahoma" w:cs="Tahoma"/>
                <w:sz w:val="20"/>
                <w:szCs w:val="20"/>
              </w:rPr>
              <w:t>*</w:t>
            </w:r>
          </w:p>
        </w:tc>
      </w:tr>
      <w:tr w:rsidR="007C19C1" w:rsidRPr="004C3F3C" w:rsidTr="005324EB">
        <w:trPr>
          <w:jc w:val="center"/>
        </w:trPr>
        <w:tc>
          <w:tcPr>
            <w:tcW w:w="5804" w:type="dxa"/>
            <w:tcBorders>
              <w:top w:val="single" w:sz="4" w:space="0" w:color="auto"/>
              <w:left w:val="single" w:sz="4" w:space="0" w:color="auto"/>
              <w:bottom w:val="single" w:sz="4" w:space="0" w:color="auto"/>
              <w:right w:val="single" w:sz="4" w:space="0" w:color="auto"/>
            </w:tcBorders>
            <w:vAlign w:val="center"/>
          </w:tcPr>
          <w:p w:rsidR="007C19C1" w:rsidRPr="004C3F3C" w:rsidRDefault="007C19C1" w:rsidP="007C19C1">
            <w:pPr>
              <w:widowControl w:val="0"/>
              <w:suppressAutoHyphens/>
              <w:rPr>
                <w:rFonts w:ascii="Tahoma" w:hAnsi="Tahoma" w:cs="Tahoma"/>
                <w:sz w:val="20"/>
                <w:szCs w:val="20"/>
              </w:rPr>
            </w:pPr>
            <w:r w:rsidRPr="004C3F3C">
              <w:rPr>
                <w:rFonts w:ascii="Tahoma" w:hAnsi="Tahoma" w:cs="Tahoma"/>
                <w:sz w:val="20"/>
                <w:szCs w:val="20"/>
              </w:rPr>
              <w:t>Divulgação do Edital de Resultado Final</w:t>
            </w:r>
          </w:p>
        </w:tc>
        <w:tc>
          <w:tcPr>
            <w:tcW w:w="3874" w:type="dxa"/>
            <w:tcBorders>
              <w:top w:val="single" w:sz="4" w:space="0" w:color="auto"/>
              <w:left w:val="single" w:sz="4" w:space="0" w:color="auto"/>
              <w:bottom w:val="single" w:sz="4" w:space="0" w:color="auto"/>
              <w:right w:val="single" w:sz="4" w:space="0" w:color="auto"/>
            </w:tcBorders>
            <w:vAlign w:val="center"/>
          </w:tcPr>
          <w:p w:rsidR="007C19C1" w:rsidRPr="004C3F3C" w:rsidRDefault="003B43F8" w:rsidP="007C19C1">
            <w:pPr>
              <w:jc w:val="center"/>
              <w:rPr>
                <w:rFonts w:ascii="Tahoma" w:hAnsi="Tahoma" w:cs="Tahoma"/>
                <w:sz w:val="20"/>
                <w:szCs w:val="20"/>
              </w:rPr>
            </w:pPr>
            <w:r w:rsidRPr="004C3F3C">
              <w:rPr>
                <w:rFonts w:ascii="Tahoma" w:hAnsi="Tahoma" w:cs="Tahoma"/>
                <w:sz w:val="20"/>
                <w:szCs w:val="20"/>
              </w:rPr>
              <w:t>*</w:t>
            </w:r>
          </w:p>
        </w:tc>
      </w:tr>
    </w:tbl>
    <w:p w:rsidR="00862F37" w:rsidRPr="004C3F3C" w:rsidRDefault="00862F37" w:rsidP="002F565D">
      <w:pPr>
        <w:ind w:right="459" w:firstLine="708"/>
        <w:rPr>
          <w:rFonts w:ascii="Tahoma" w:hAnsi="Tahoma" w:cs="Tahoma"/>
          <w:sz w:val="20"/>
          <w:szCs w:val="20"/>
        </w:rPr>
      </w:pPr>
      <w:r w:rsidRPr="004C3F3C">
        <w:rPr>
          <w:rFonts w:ascii="Tahoma" w:hAnsi="Tahoma" w:cs="Tahoma"/>
          <w:sz w:val="20"/>
          <w:szCs w:val="20"/>
        </w:rPr>
        <w:t>* A definir</w:t>
      </w:r>
    </w:p>
    <w:p w:rsidR="00862F37" w:rsidRPr="004C3F3C" w:rsidRDefault="00862F37" w:rsidP="00452ED8">
      <w:pPr>
        <w:pBdr>
          <w:bottom w:val="single" w:sz="4" w:space="1" w:color="auto"/>
        </w:pBdr>
        <w:ind w:left="-142" w:right="-268" w:firstLine="850"/>
        <w:rPr>
          <w:rFonts w:ascii="Tahoma" w:hAnsi="Tahoma" w:cs="Tahoma"/>
          <w:sz w:val="20"/>
          <w:szCs w:val="20"/>
        </w:rPr>
      </w:pPr>
    </w:p>
    <w:p w:rsidR="00862F37" w:rsidRPr="004C3F3C" w:rsidRDefault="00862F37" w:rsidP="00452ED8">
      <w:pPr>
        <w:ind w:left="-142" w:right="-268" w:firstLine="850"/>
        <w:rPr>
          <w:rFonts w:ascii="Tahoma" w:hAnsi="Tahoma" w:cs="Tahoma"/>
          <w:sz w:val="20"/>
          <w:szCs w:val="20"/>
        </w:rPr>
        <w:sectPr w:rsidR="00862F37" w:rsidRPr="004C3F3C">
          <w:pgSz w:w="11907" w:h="16840"/>
          <w:pgMar w:top="851" w:right="927" w:bottom="567" w:left="900" w:header="720" w:footer="221" w:gutter="0"/>
          <w:pgBorders w:offsetFrom="page">
            <w:top w:val="single" w:sz="4" w:space="26" w:color="auto"/>
            <w:left w:val="single" w:sz="4" w:space="24" w:color="auto"/>
            <w:bottom w:val="single" w:sz="4" w:space="29" w:color="auto"/>
            <w:right w:val="single" w:sz="4" w:space="24" w:color="auto"/>
          </w:pgBorders>
          <w:cols w:space="720"/>
        </w:sectPr>
      </w:pPr>
    </w:p>
    <w:p w:rsidR="00862F37" w:rsidRPr="004C3F3C" w:rsidRDefault="00862F37" w:rsidP="002F565D">
      <w:pPr>
        <w:rPr>
          <w:rFonts w:ascii="Tahoma" w:hAnsi="Tahoma" w:cs="Tahoma"/>
          <w:sz w:val="20"/>
          <w:szCs w:val="20"/>
        </w:rPr>
        <w:sectPr w:rsidR="00862F37" w:rsidRPr="004C3F3C">
          <w:type w:val="continuous"/>
          <w:pgSz w:w="11907" w:h="16840"/>
          <w:pgMar w:top="680" w:right="747" w:bottom="680" w:left="720" w:header="720" w:footer="340" w:gutter="0"/>
          <w:pgBorders w:offsetFrom="page">
            <w:top w:val="single" w:sz="4" w:space="26" w:color="auto"/>
            <w:left w:val="single" w:sz="4" w:space="24" w:color="auto"/>
            <w:bottom w:val="single" w:sz="4" w:space="29" w:color="auto"/>
            <w:right w:val="single" w:sz="4" w:space="24" w:color="auto"/>
          </w:pgBorders>
          <w:cols w:num="2" w:sep="1" w:space="720"/>
        </w:sectPr>
      </w:pPr>
    </w:p>
    <w:p w:rsidR="00862F37" w:rsidRPr="004C3F3C" w:rsidRDefault="00862F37" w:rsidP="001B01DC">
      <w:pPr>
        <w:jc w:val="both"/>
        <w:rPr>
          <w:rFonts w:ascii="Tahoma" w:hAnsi="Tahoma" w:cs="Tahoma"/>
          <w:sz w:val="18"/>
          <w:szCs w:val="18"/>
        </w:rPr>
      </w:pPr>
      <w:r w:rsidRPr="004C3F3C">
        <w:rPr>
          <w:rFonts w:ascii="Tahoma" w:hAnsi="Tahoma" w:cs="Tahoma"/>
          <w:sz w:val="18"/>
          <w:szCs w:val="18"/>
        </w:rPr>
        <w:lastRenderedPageBreak/>
        <w:t>O REITOR da Universidade Federal do Rio Grande do Sul (UFRGS), de acordo com o disposto nos Decretos nº 6.944, de 21/08/2009 e nº 7.232, de 19/07/2010, torna pública a abertura de inscrições para Concurso Público para Cargos Técnico-Adm</w:t>
      </w:r>
      <w:r w:rsidR="00AC345A" w:rsidRPr="004C3F3C">
        <w:rPr>
          <w:rFonts w:ascii="Tahoma" w:hAnsi="Tahoma" w:cs="Tahoma"/>
          <w:sz w:val="18"/>
          <w:szCs w:val="18"/>
        </w:rPr>
        <w:t>inistrativos em Educação, Nível</w:t>
      </w:r>
      <w:r w:rsidRPr="004C3F3C">
        <w:rPr>
          <w:rFonts w:ascii="Tahoma" w:hAnsi="Tahoma" w:cs="Tahoma"/>
          <w:sz w:val="18"/>
          <w:szCs w:val="18"/>
        </w:rPr>
        <w:t xml:space="preserve"> de Classificação </w:t>
      </w:r>
      <w:r w:rsidR="00AC345A" w:rsidRPr="004C3F3C">
        <w:rPr>
          <w:rFonts w:ascii="Tahoma" w:hAnsi="Tahoma" w:cs="Tahoma"/>
          <w:sz w:val="18"/>
          <w:szCs w:val="18"/>
        </w:rPr>
        <w:t xml:space="preserve">D </w:t>
      </w:r>
      <w:r w:rsidRPr="004C3F3C">
        <w:rPr>
          <w:rFonts w:ascii="Tahoma" w:hAnsi="Tahoma" w:cs="Tahoma"/>
          <w:sz w:val="18"/>
          <w:szCs w:val="18"/>
        </w:rPr>
        <w:t>desta Universidade, conforme a Lei nº 11.091, de 12/01/2005, e estabelece as normas para a realização do referido Concurso Público sob o Regime Jurídico Único dos Servidores Públicos Federais, de acordo com a Lei nº 8.112, de 11/12/1990.</w:t>
      </w:r>
    </w:p>
    <w:p w:rsidR="00862F37" w:rsidRPr="004C3F3C" w:rsidRDefault="00862F37" w:rsidP="00BD7C4E">
      <w:pPr>
        <w:pStyle w:val="WW-Corpodetexto2"/>
        <w:shd w:val="clear" w:color="auto" w:fill="B3B3B3"/>
        <w:tabs>
          <w:tab w:val="left" w:pos="284"/>
        </w:tabs>
        <w:rPr>
          <w:rFonts w:ascii="Tahoma" w:hAnsi="Tahoma" w:cs="Tahoma"/>
          <w:b/>
          <w:bCs/>
          <w:sz w:val="18"/>
          <w:szCs w:val="18"/>
        </w:rPr>
      </w:pPr>
      <w:r w:rsidRPr="004C3F3C">
        <w:rPr>
          <w:rFonts w:ascii="Tahoma" w:hAnsi="Tahoma" w:cs="Tahoma"/>
          <w:b/>
          <w:bCs/>
          <w:spacing w:val="-4"/>
          <w:sz w:val="18"/>
          <w:szCs w:val="18"/>
        </w:rPr>
        <w:t>1</w:t>
      </w:r>
      <w:r w:rsidRPr="004C3F3C">
        <w:rPr>
          <w:rFonts w:ascii="Tahoma" w:hAnsi="Tahoma" w:cs="Tahoma"/>
          <w:b/>
          <w:bCs/>
          <w:spacing w:val="-4"/>
          <w:sz w:val="18"/>
          <w:szCs w:val="18"/>
        </w:rPr>
        <w:tab/>
        <w:t>DO CONCURSO</w:t>
      </w:r>
    </w:p>
    <w:p w:rsidR="00862F37" w:rsidRPr="004C3F3C" w:rsidRDefault="00862F37" w:rsidP="00BD7C4E">
      <w:pPr>
        <w:pStyle w:val="Recuodecorpodetexto"/>
        <w:tabs>
          <w:tab w:val="left" w:pos="658"/>
        </w:tabs>
        <w:ind w:firstLine="0"/>
        <w:rPr>
          <w:rFonts w:ascii="Tahoma" w:hAnsi="Tahoma" w:cs="Tahoma"/>
          <w:sz w:val="18"/>
          <w:szCs w:val="18"/>
        </w:rPr>
      </w:pPr>
      <w:r w:rsidRPr="004C3F3C">
        <w:rPr>
          <w:rFonts w:ascii="Tahoma" w:hAnsi="Tahoma" w:cs="Tahoma"/>
          <w:sz w:val="18"/>
          <w:szCs w:val="18"/>
        </w:rPr>
        <w:t>1.1</w:t>
      </w:r>
      <w:r w:rsidRPr="004C3F3C">
        <w:rPr>
          <w:rFonts w:ascii="Tahoma" w:hAnsi="Tahoma" w:cs="Tahoma"/>
          <w:sz w:val="18"/>
          <w:szCs w:val="18"/>
        </w:rPr>
        <w:tab/>
        <w:t xml:space="preserve">O presente Concurso destina-se ao preenchimento de vagas para Cargo de nível de classificação D, conforme subitem 7.1. </w:t>
      </w:r>
    </w:p>
    <w:p w:rsidR="00862F37" w:rsidRPr="004C3F3C" w:rsidRDefault="00862F37" w:rsidP="00BD7C4E">
      <w:pPr>
        <w:pStyle w:val="Recuodecorpodetexto"/>
        <w:tabs>
          <w:tab w:val="left" w:pos="658"/>
        </w:tabs>
        <w:ind w:firstLine="0"/>
        <w:rPr>
          <w:rFonts w:ascii="Tahoma" w:hAnsi="Tahoma" w:cs="Tahoma"/>
          <w:sz w:val="18"/>
          <w:szCs w:val="18"/>
        </w:rPr>
      </w:pPr>
      <w:r w:rsidRPr="004C3F3C">
        <w:rPr>
          <w:rFonts w:ascii="Tahoma" w:hAnsi="Tahoma" w:cs="Tahoma"/>
          <w:sz w:val="18"/>
          <w:szCs w:val="18"/>
        </w:rPr>
        <w:t>1.2</w:t>
      </w:r>
      <w:r w:rsidRPr="004C3F3C">
        <w:rPr>
          <w:rFonts w:ascii="Tahoma" w:hAnsi="Tahoma" w:cs="Tahoma"/>
          <w:sz w:val="18"/>
          <w:szCs w:val="18"/>
        </w:rPr>
        <w:tab/>
        <w:t xml:space="preserve">O Concurso será realizado sob a coordenação técnico-administrativa da Comissão de Concurso da </w:t>
      </w:r>
      <w:r w:rsidRPr="004C3F3C">
        <w:rPr>
          <w:rFonts w:ascii="Tahoma" w:hAnsi="Tahoma" w:cs="Tahoma"/>
          <w:spacing w:val="-4"/>
          <w:sz w:val="18"/>
          <w:szCs w:val="18"/>
        </w:rPr>
        <w:t>Universidade Federal do Rio Grande do Sul</w:t>
      </w:r>
      <w:r w:rsidRPr="004C3F3C">
        <w:rPr>
          <w:rFonts w:ascii="Tahoma" w:hAnsi="Tahoma" w:cs="Tahoma"/>
          <w:sz w:val="18"/>
          <w:szCs w:val="18"/>
        </w:rPr>
        <w:t xml:space="preserve"> (UFRGS), designada pela Portaria nº 2.296 de 28 de março de 2016. 1.3</w:t>
      </w:r>
      <w:r w:rsidRPr="004C3F3C">
        <w:rPr>
          <w:rFonts w:ascii="Tahoma" w:hAnsi="Tahoma" w:cs="Tahoma"/>
          <w:sz w:val="18"/>
          <w:szCs w:val="18"/>
        </w:rPr>
        <w:tab/>
        <w:t>A execução do Concurso dar-se-á pela Fundação de Apoio da Universidade Federal do Rio Grande do Sul (FAURGS).</w:t>
      </w:r>
    </w:p>
    <w:p w:rsidR="00862F37" w:rsidRPr="004C3F3C" w:rsidRDefault="00862F37" w:rsidP="00BD7C4E">
      <w:pPr>
        <w:pStyle w:val="WW-Corpodetexto2"/>
        <w:shd w:val="clear" w:color="auto" w:fill="B3B3B3"/>
        <w:tabs>
          <w:tab w:val="left" w:pos="284"/>
        </w:tabs>
        <w:rPr>
          <w:rFonts w:ascii="Tahoma" w:hAnsi="Tahoma" w:cs="Tahoma"/>
          <w:b/>
          <w:sz w:val="18"/>
          <w:szCs w:val="18"/>
        </w:rPr>
      </w:pPr>
      <w:r w:rsidRPr="004C3F3C">
        <w:rPr>
          <w:rFonts w:ascii="Tahoma" w:hAnsi="Tahoma" w:cs="Tahoma"/>
          <w:b/>
          <w:sz w:val="18"/>
          <w:szCs w:val="18"/>
        </w:rPr>
        <w:t>2</w:t>
      </w:r>
      <w:r w:rsidRPr="004C3F3C">
        <w:rPr>
          <w:rFonts w:ascii="Tahoma" w:hAnsi="Tahoma" w:cs="Tahoma"/>
          <w:b/>
          <w:sz w:val="18"/>
          <w:szCs w:val="18"/>
        </w:rPr>
        <w:tab/>
        <w:t xml:space="preserve">DA DIVULGAÇÃO </w:t>
      </w:r>
    </w:p>
    <w:p w:rsidR="00862F37" w:rsidRPr="004C3F3C" w:rsidRDefault="00862F37" w:rsidP="00BD7C4E">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2.1</w:t>
      </w:r>
      <w:r w:rsidRPr="004C3F3C">
        <w:rPr>
          <w:rFonts w:ascii="Tahoma" w:hAnsi="Tahoma" w:cs="Tahoma"/>
          <w:sz w:val="18"/>
          <w:szCs w:val="18"/>
        </w:rPr>
        <w:tab/>
        <w:t>As condições para a realização do Concurso, bem como os demais atos relativos a esse certame, estarão à disposição dos interessados nos seguintes endereços:</w:t>
      </w:r>
    </w:p>
    <w:p w:rsidR="00862F37" w:rsidRPr="004C3F3C" w:rsidRDefault="00862F37" w:rsidP="00452ED8">
      <w:pPr>
        <w:tabs>
          <w:tab w:val="left" w:pos="280"/>
        </w:tabs>
        <w:ind w:left="294" w:hanging="294"/>
        <w:jc w:val="both"/>
        <w:rPr>
          <w:rFonts w:ascii="Tahoma" w:hAnsi="Tahoma" w:cs="Tahoma"/>
          <w:sz w:val="18"/>
          <w:szCs w:val="18"/>
        </w:rPr>
      </w:pPr>
      <w:r w:rsidRPr="004C3F3C">
        <w:rPr>
          <w:rFonts w:ascii="Tahoma" w:hAnsi="Tahoma" w:cs="Tahoma"/>
          <w:sz w:val="18"/>
          <w:szCs w:val="18"/>
        </w:rPr>
        <w:t>a)</w:t>
      </w:r>
      <w:r w:rsidRPr="004C3F3C">
        <w:rPr>
          <w:rFonts w:ascii="Tahoma" w:hAnsi="Tahoma" w:cs="Tahoma"/>
          <w:sz w:val="18"/>
          <w:szCs w:val="18"/>
        </w:rPr>
        <w:tab/>
        <w:t xml:space="preserve">na </w:t>
      </w:r>
      <w:r w:rsidRPr="004C3F3C">
        <w:rPr>
          <w:rFonts w:ascii="Tahoma" w:hAnsi="Tahoma" w:cs="Tahoma"/>
          <w:i/>
          <w:sz w:val="18"/>
          <w:szCs w:val="18"/>
        </w:rPr>
        <w:t>internet</w:t>
      </w:r>
      <w:r w:rsidRPr="004C3F3C">
        <w:rPr>
          <w:rFonts w:ascii="Tahoma" w:hAnsi="Tahoma" w:cs="Tahoma"/>
          <w:sz w:val="18"/>
          <w:szCs w:val="18"/>
        </w:rPr>
        <w:t xml:space="preserve">, no </w:t>
      </w:r>
      <w:r w:rsidRPr="004C3F3C">
        <w:rPr>
          <w:rFonts w:ascii="Tahoma" w:hAnsi="Tahoma" w:cs="Tahoma"/>
          <w:i/>
          <w:sz w:val="18"/>
          <w:szCs w:val="18"/>
        </w:rPr>
        <w:t>site</w:t>
      </w:r>
      <w:r w:rsidRPr="004C3F3C">
        <w:rPr>
          <w:rFonts w:ascii="Tahoma" w:hAnsi="Tahoma" w:cs="Tahoma"/>
          <w:sz w:val="18"/>
          <w:szCs w:val="18"/>
        </w:rPr>
        <w:t xml:space="preserve"> </w:t>
      </w:r>
      <w:hyperlink r:id="rId8" w:history="1">
        <w:r w:rsidRPr="004C3F3C">
          <w:rPr>
            <w:rStyle w:val="Hyperlink"/>
            <w:rFonts w:ascii="Tahoma" w:hAnsi="Tahoma" w:cs="Tahoma"/>
            <w:color w:val="000000"/>
            <w:sz w:val="18"/>
            <w:szCs w:val="18"/>
          </w:rPr>
          <w:t>http://www.portalfaurgs.ufrgs.br/concursos</w:t>
        </w:r>
      </w:hyperlink>
      <w:r w:rsidRPr="004C3F3C">
        <w:rPr>
          <w:rFonts w:ascii="Tahoma" w:hAnsi="Tahoma" w:cs="Tahoma"/>
          <w:sz w:val="18"/>
          <w:szCs w:val="18"/>
        </w:rPr>
        <w:t xml:space="preserve"> e/ou</w:t>
      </w:r>
    </w:p>
    <w:p w:rsidR="00862F37" w:rsidRPr="004C3F3C" w:rsidRDefault="00862F37" w:rsidP="00BD7C4E">
      <w:pPr>
        <w:tabs>
          <w:tab w:val="left" w:pos="284"/>
        </w:tabs>
        <w:autoSpaceDE w:val="0"/>
        <w:autoSpaceDN w:val="0"/>
        <w:adjustRightInd w:val="0"/>
        <w:jc w:val="both"/>
        <w:rPr>
          <w:rFonts w:ascii="Tahoma" w:hAnsi="Tahoma" w:cs="Tahoma"/>
          <w:sz w:val="22"/>
          <w:szCs w:val="22"/>
        </w:rPr>
      </w:pPr>
      <w:r w:rsidRPr="004C3F3C">
        <w:rPr>
          <w:rFonts w:ascii="Tahoma" w:hAnsi="Tahoma" w:cs="Tahoma"/>
          <w:sz w:val="18"/>
          <w:szCs w:val="18"/>
        </w:rPr>
        <w:t>b)</w:t>
      </w:r>
      <w:r w:rsidRPr="004C3F3C">
        <w:rPr>
          <w:rFonts w:ascii="Tahoma" w:hAnsi="Tahoma" w:cs="Tahoma"/>
          <w:sz w:val="18"/>
          <w:szCs w:val="18"/>
        </w:rPr>
        <w:tab/>
        <w:t xml:space="preserve">na FAURGS, na Av. Bento Gonçalves, nº 9.500, Prédio 43.609, 3º andar, Setor de Concursos, </w:t>
      </w:r>
      <w:r w:rsidRPr="004C3F3C">
        <w:rPr>
          <w:rFonts w:ascii="Tahoma" w:hAnsi="Tahoma" w:cs="Tahoma"/>
          <w:i/>
          <w:sz w:val="18"/>
          <w:szCs w:val="18"/>
        </w:rPr>
        <w:t>Campus</w:t>
      </w:r>
      <w:r w:rsidRPr="004C3F3C">
        <w:rPr>
          <w:rFonts w:ascii="Tahoma" w:hAnsi="Tahoma" w:cs="Tahoma"/>
          <w:sz w:val="18"/>
          <w:szCs w:val="18"/>
        </w:rPr>
        <w:t xml:space="preserve"> Vale da UFRGS, Bairro Agronomia, Porto Alegre, RS. Horários de atendimento: em dias úteis, das 9h às 17h. Telefones para atendimento: (51) 3308-7174, 3308-7230, 3308-9744 e 3308-9745</w:t>
      </w:r>
      <w:r w:rsidRPr="004C3F3C">
        <w:rPr>
          <w:rFonts w:ascii="Tahoma" w:hAnsi="Tahoma" w:cs="Tahoma"/>
          <w:sz w:val="22"/>
          <w:szCs w:val="22"/>
        </w:rPr>
        <w:t>.</w:t>
      </w:r>
    </w:p>
    <w:p w:rsidR="00862F37" w:rsidRPr="004C3F3C" w:rsidRDefault="00862F37" w:rsidP="00BD7C4E">
      <w:pPr>
        <w:pStyle w:val="Recuodecorpodetexto"/>
        <w:tabs>
          <w:tab w:val="left" w:pos="658"/>
        </w:tabs>
        <w:ind w:firstLine="0"/>
        <w:rPr>
          <w:rFonts w:ascii="Tahoma" w:hAnsi="Tahoma" w:cs="Tahoma"/>
          <w:sz w:val="18"/>
          <w:szCs w:val="18"/>
        </w:rPr>
      </w:pPr>
      <w:r w:rsidRPr="004C3F3C">
        <w:rPr>
          <w:rFonts w:ascii="Tahoma" w:hAnsi="Tahoma" w:cs="Tahoma"/>
          <w:b/>
          <w:sz w:val="18"/>
          <w:szCs w:val="18"/>
        </w:rPr>
        <w:t>2.2</w:t>
      </w:r>
      <w:r w:rsidRPr="004C3F3C">
        <w:rPr>
          <w:rFonts w:ascii="Tahoma" w:hAnsi="Tahoma" w:cs="Tahoma"/>
          <w:sz w:val="18"/>
          <w:szCs w:val="18"/>
        </w:rPr>
        <w:tab/>
        <w:t xml:space="preserve">É de inteira responsabilidade do candidato o acompanhamento das divulgações e publicações dos procedimentos e dos atos do presente Concurso, pelo </w:t>
      </w:r>
      <w:r w:rsidRPr="004C3F3C">
        <w:rPr>
          <w:rFonts w:ascii="Tahoma" w:hAnsi="Tahoma" w:cs="Tahoma"/>
          <w:i/>
          <w:sz w:val="18"/>
          <w:szCs w:val="18"/>
        </w:rPr>
        <w:t>site</w:t>
      </w:r>
      <w:r w:rsidRPr="004C3F3C">
        <w:rPr>
          <w:rFonts w:ascii="Tahoma" w:hAnsi="Tahoma" w:cs="Tahoma"/>
          <w:sz w:val="18"/>
          <w:szCs w:val="18"/>
        </w:rPr>
        <w:t xml:space="preserve"> acima. </w:t>
      </w:r>
      <w:r w:rsidRPr="004C3F3C">
        <w:rPr>
          <w:rFonts w:ascii="Tahoma" w:hAnsi="Tahoma" w:cs="Tahoma"/>
          <w:b/>
          <w:sz w:val="18"/>
          <w:szCs w:val="18"/>
        </w:rPr>
        <w:t>Não serão encaminhados avisos/convocações diretamente aos candidatos</w:t>
      </w:r>
      <w:r w:rsidRPr="004C3F3C">
        <w:rPr>
          <w:rFonts w:ascii="Tahoma" w:hAnsi="Tahoma" w:cs="Tahoma"/>
          <w:sz w:val="18"/>
          <w:szCs w:val="18"/>
        </w:rPr>
        <w:t>,</w:t>
      </w:r>
      <w:r w:rsidRPr="004C3F3C">
        <w:rPr>
          <w:rFonts w:ascii="Tahoma" w:hAnsi="Tahoma" w:cs="Tahoma"/>
          <w:b/>
          <w:sz w:val="18"/>
          <w:szCs w:val="18"/>
        </w:rPr>
        <w:t xml:space="preserve"> exceto</w:t>
      </w:r>
      <w:r w:rsidRPr="004C3F3C">
        <w:rPr>
          <w:rFonts w:ascii="Tahoma" w:hAnsi="Tahoma" w:cs="Tahoma"/>
          <w:sz w:val="18"/>
          <w:szCs w:val="18"/>
        </w:rPr>
        <w:t xml:space="preserve"> no caso de comprovação do critério de desempate por idade, constante no subitem 12.3, alínea </w:t>
      </w:r>
      <w:r w:rsidRPr="004C3F3C">
        <w:rPr>
          <w:rFonts w:ascii="Tahoma" w:hAnsi="Tahoma" w:cs="Tahoma"/>
          <w:i/>
          <w:sz w:val="18"/>
          <w:szCs w:val="18"/>
        </w:rPr>
        <w:t>a</w:t>
      </w:r>
      <w:r w:rsidRPr="004C3F3C">
        <w:rPr>
          <w:rFonts w:ascii="Tahoma" w:hAnsi="Tahoma" w:cs="Tahoma"/>
          <w:sz w:val="18"/>
          <w:szCs w:val="18"/>
        </w:rPr>
        <w:t xml:space="preserve"> deste Edital.</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2.3</w:t>
      </w:r>
      <w:r w:rsidRPr="004C3F3C">
        <w:rPr>
          <w:rFonts w:ascii="Tahoma" w:hAnsi="Tahoma" w:cs="Tahoma"/>
          <w:sz w:val="18"/>
          <w:szCs w:val="18"/>
        </w:rPr>
        <w:tab/>
      </w:r>
      <w:r w:rsidRPr="004C3F3C">
        <w:rPr>
          <w:rFonts w:ascii="Tahoma" w:hAnsi="Tahoma" w:cs="Tahoma"/>
          <w:spacing w:val="-6"/>
          <w:sz w:val="18"/>
          <w:szCs w:val="18"/>
        </w:rPr>
        <w:t>Ao realizar sua inscrição, o candidato torna-se ciente de que seu nome, classificação, pontuação e demais dados referentes a sua prova e a sua condição de inscrição (se concorrente a qualquer espécie de reserva de vagas) serão divulgados publicamente, na forma descrita no subitem 2.1. Não será possível a exclusão de tais dados das listagens publicadas.</w:t>
      </w:r>
    </w:p>
    <w:p w:rsidR="00862F37" w:rsidRPr="004C3F3C" w:rsidRDefault="00862F37" w:rsidP="001B01DC">
      <w:pPr>
        <w:jc w:val="both"/>
        <w:rPr>
          <w:rFonts w:ascii="Tahoma" w:hAnsi="Tahoma" w:cs="Tahoma"/>
          <w:sz w:val="18"/>
          <w:szCs w:val="18"/>
        </w:rPr>
      </w:pPr>
    </w:p>
    <w:p w:rsidR="00862F37" w:rsidRPr="004C3F3C" w:rsidRDefault="00862F37" w:rsidP="00BD7C4E">
      <w:pPr>
        <w:pStyle w:val="WW-Corpodetexto2"/>
        <w:shd w:val="clear" w:color="auto" w:fill="B3B3B3"/>
        <w:tabs>
          <w:tab w:val="left" w:pos="284"/>
        </w:tabs>
        <w:rPr>
          <w:rFonts w:ascii="Tahoma" w:hAnsi="Tahoma" w:cs="Tahoma"/>
          <w:sz w:val="18"/>
          <w:szCs w:val="18"/>
        </w:rPr>
      </w:pPr>
      <w:r w:rsidRPr="004C3F3C">
        <w:rPr>
          <w:rFonts w:ascii="Tahoma" w:hAnsi="Tahoma" w:cs="Tahoma"/>
          <w:b/>
          <w:sz w:val="18"/>
          <w:szCs w:val="18"/>
        </w:rPr>
        <w:t>3</w:t>
      </w:r>
      <w:r w:rsidRPr="004C3F3C">
        <w:rPr>
          <w:rFonts w:ascii="Tahoma" w:hAnsi="Tahoma" w:cs="Tahoma"/>
          <w:sz w:val="18"/>
          <w:szCs w:val="18"/>
        </w:rPr>
        <w:tab/>
      </w:r>
      <w:r w:rsidRPr="004C3F3C">
        <w:rPr>
          <w:rFonts w:ascii="Tahoma" w:hAnsi="Tahoma" w:cs="Tahoma"/>
          <w:b/>
          <w:sz w:val="18"/>
          <w:szCs w:val="18"/>
        </w:rPr>
        <w:t xml:space="preserve">DAS </w:t>
      </w:r>
      <w:r w:rsidRPr="004C3F3C">
        <w:rPr>
          <w:rFonts w:ascii="Tahoma" w:hAnsi="Tahoma" w:cs="Tahoma"/>
          <w:b/>
          <w:bCs/>
          <w:spacing w:val="-4"/>
          <w:sz w:val="18"/>
          <w:szCs w:val="18"/>
        </w:rPr>
        <w:t>INSCRIÇÕES</w:t>
      </w:r>
    </w:p>
    <w:p w:rsidR="00862F37" w:rsidRPr="004C3F3C" w:rsidRDefault="00862F37" w:rsidP="004039B0">
      <w:pPr>
        <w:pStyle w:val="Recuodecorpodetexto"/>
        <w:tabs>
          <w:tab w:val="left" w:pos="658"/>
        </w:tabs>
        <w:ind w:firstLine="0"/>
        <w:rPr>
          <w:rFonts w:ascii="Tahoma" w:hAnsi="Tahoma" w:cs="Tahoma"/>
          <w:b/>
          <w:sz w:val="18"/>
          <w:szCs w:val="18"/>
        </w:rPr>
      </w:pPr>
      <w:r w:rsidRPr="004C3F3C">
        <w:rPr>
          <w:rFonts w:ascii="Tahoma" w:hAnsi="Tahoma" w:cs="Tahoma"/>
          <w:b/>
          <w:sz w:val="18"/>
          <w:szCs w:val="18"/>
        </w:rPr>
        <w:t>3.1</w:t>
      </w:r>
      <w:r w:rsidRPr="004C3F3C">
        <w:rPr>
          <w:rFonts w:ascii="Tahoma" w:hAnsi="Tahoma" w:cs="Tahoma"/>
          <w:b/>
          <w:sz w:val="18"/>
          <w:szCs w:val="18"/>
        </w:rPr>
        <w:tab/>
        <w:t>Período, Horário, Endereços e Valores de Taxas de Inscrição</w:t>
      </w:r>
    </w:p>
    <w:p w:rsidR="00862F37" w:rsidRPr="004C3F3C" w:rsidRDefault="00862F37" w:rsidP="001B01DC">
      <w:pPr>
        <w:autoSpaceDE w:val="0"/>
        <w:autoSpaceDN w:val="0"/>
        <w:adjustRightInd w:val="0"/>
        <w:jc w:val="both"/>
        <w:rPr>
          <w:rFonts w:ascii="Tahoma" w:hAnsi="Tahoma" w:cs="Tahoma"/>
          <w:bCs/>
          <w:sz w:val="18"/>
          <w:szCs w:val="18"/>
        </w:rPr>
      </w:pPr>
      <w:r w:rsidRPr="004C3F3C">
        <w:rPr>
          <w:rFonts w:ascii="Tahoma" w:hAnsi="Tahoma" w:cs="Tahoma"/>
          <w:sz w:val="18"/>
          <w:szCs w:val="18"/>
        </w:rPr>
        <w:lastRenderedPageBreak/>
        <w:t xml:space="preserve">As inscrições ficarão abertas a partir da 00h01min (horário de Brasília) de </w:t>
      </w:r>
      <w:r w:rsidRPr="004C3F3C">
        <w:rPr>
          <w:rFonts w:ascii="Tahoma" w:hAnsi="Tahoma" w:cs="Tahoma"/>
          <w:b/>
          <w:sz w:val="18"/>
          <w:szCs w:val="18"/>
        </w:rPr>
        <w:t>12 de agosto de 2016</w:t>
      </w:r>
      <w:r w:rsidRPr="004C3F3C">
        <w:rPr>
          <w:rFonts w:ascii="Tahoma" w:hAnsi="Tahoma" w:cs="Tahoma"/>
          <w:sz w:val="18"/>
          <w:szCs w:val="18"/>
        </w:rPr>
        <w:t xml:space="preserve"> </w:t>
      </w:r>
      <w:r w:rsidRPr="004C3F3C">
        <w:rPr>
          <w:rFonts w:ascii="Tahoma" w:hAnsi="Tahoma" w:cs="Tahoma"/>
          <w:b/>
          <w:sz w:val="18"/>
          <w:szCs w:val="18"/>
        </w:rPr>
        <w:t xml:space="preserve">até </w:t>
      </w:r>
      <w:r w:rsidRPr="004C3F3C">
        <w:rPr>
          <w:rFonts w:ascii="Tahoma" w:hAnsi="Tahoma" w:cs="Tahoma"/>
          <w:sz w:val="18"/>
          <w:szCs w:val="18"/>
        </w:rPr>
        <w:t xml:space="preserve">as 23h59min (horário de Brasília) de </w:t>
      </w:r>
      <w:r w:rsidRPr="004C3F3C">
        <w:rPr>
          <w:rFonts w:ascii="Tahoma" w:hAnsi="Tahoma" w:cs="Tahoma"/>
          <w:b/>
          <w:sz w:val="18"/>
          <w:szCs w:val="18"/>
        </w:rPr>
        <w:t>5 de setembro de 2016</w:t>
      </w:r>
      <w:r w:rsidRPr="004C3F3C">
        <w:rPr>
          <w:rFonts w:ascii="Tahoma" w:hAnsi="Tahoma" w:cs="Tahoma"/>
          <w:sz w:val="18"/>
          <w:szCs w:val="18"/>
        </w:rPr>
        <w:t xml:space="preserve">, </w:t>
      </w:r>
      <w:r w:rsidRPr="004C3F3C">
        <w:rPr>
          <w:rFonts w:ascii="Tahoma" w:hAnsi="Tahoma" w:cs="Tahoma"/>
          <w:b/>
          <w:sz w:val="18"/>
          <w:szCs w:val="18"/>
        </w:rPr>
        <w:t>e</w:t>
      </w:r>
      <w:r w:rsidRPr="004C3F3C">
        <w:rPr>
          <w:rFonts w:ascii="Tahoma" w:hAnsi="Tahoma" w:cs="Tahoma"/>
          <w:sz w:val="18"/>
          <w:szCs w:val="18"/>
        </w:rPr>
        <w:t xml:space="preserve"> deverão ser efetuadas exclusivamente pela </w:t>
      </w:r>
      <w:r w:rsidRPr="004C3F3C">
        <w:rPr>
          <w:rFonts w:ascii="Tahoma" w:hAnsi="Tahoma" w:cs="Tahoma"/>
          <w:i/>
          <w:sz w:val="18"/>
          <w:szCs w:val="18"/>
        </w:rPr>
        <w:t>internet</w:t>
      </w:r>
      <w:r w:rsidRPr="004C3F3C">
        <w:rPr>
          <w:rFonts w:ascii="Tahoma" w:hAnsi="Tahoma" w:cs="Tahoma"/>
          <w:sz w:val="18"/>
          <w:szCs w:val="18"/>
        </w:rPr>
        <w:t xml:space="preserve">, no </w:t>
      </w:r>
      <w:r w:rsidRPr="004C3F3C">
        <w:rPr>
          <w:rFonts w:ascii="Tahoma" w:hAnsi="Tahoma" w:cs="Tahoma"/>
          <w:i/>
          <w:sz w:val="18"/>
          <w:szCs w:val="18"/>
        </w:rPr>
        <w:t>site</w:t>
      </w:r>
      <w:r w:rsidRPr="004C3F3C">
        <w:rPr>
          <w:rFonts w:ascii="Tahoma" w:hAnsi="Tahoma" w:cs="Tahoma"/>
          <w:sz w:val="18"/>
          <w:szCs w:val="18"/>
        </w:rPr>
        <w:t xml:space="preserve"> </w:t>
      </w:r>
      <w:r w:rsidRPr="004C3F3C">
        <w:rPr>
          <w:rFonts w:ascii="Tahoma" w:hAnsi="Tahoma" w:cs="Tahoma"/>
          <w:sz w:val="18"/>
          <w:szCs w:val="18"/>
          <w:u w:val="single"/>
        </w:rPr>
        <w:t>http://www.portalfaurgs.ufrgs.br/concursos</w:t>
      </w:r>
      <w:r w:rsidRPr="004C3F3C">
        <w:rPr>
          <w:rFonts w:ascii="Tahoma" w:hAnsi="Tahoma" w:cs="Tahoma"/>
          <w:sz w:val="18"/>
          <w:szCs w:val="18"/>
        </w:rPr>
        <w:t>.</w:t>
      </w:r>
      <w:r w:rsidRPr="004C3F3C">
        <w:rPr>
          <w:rFonts w:ascii="Tahoma" w:hAnsi="Tahoma" w:cs="Tahoma"/>
          <w:bCs/>
          <w:sz w:val="18"/>
          <w:szCs w:val="18"/>
        </w:rPr>
        <w:t xml:space="preserve">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3.1.1</w:t>
      </w:r>
      <w:r w:rsidRPr="004C3F3C">
        <w:rPr>
          <w:rFonts w:ascii="Tahoma" w:hAnsi="Tahoma" w:cs="Tahoma"/>
          <w:sz w:val="18"/>
          <w:szCs w:val="18"/>
        </w:rPr>
        <w:tab/>
        <w:t xml:space="preserve">A FAURGS disponibilizará, em sua Sede, em dias úteis, no horário das 9h às 17h, no endereço disponibilizado no subitem 2.1 </w:t>
      </w:r>
      <w:r w:rsidRPr="004C3F3C">
        <w:rPr>
          <w:rFonts w:ascii="Tahoma" w:hAnsi="Tahoma" w:cs="Tahoma"/>
          <w:i/>
          <w:sz w:val="18"/>
          <w:szCs w:val="18"/>
        </w:rPr>
        <w:t>b</w:t>
      </w:r>
      <w:r w:rsidRPr="004C3F3C">
        <w:rPr>
          <w:rFonts w:ascii="Tahoma" w:hAnsi="Tahoma" w:cs="Tahoma"/>
          <w:sz w:val="18"/>
          <w:szCs w:val="18"/>
        </w:rPr>
        <w:t xml:space="preserve">, computador para candidatos que não tiverem acesso à </w:t>
      </w:r>
      <w:r w:rsidRPr="004C3F3C">
        <w:rPr>
          <w:rFonts w:ascii="Tahoma" w:hAnsi="Tahoma" w:cs="Tahoma"/>
          <w:i/>
          <w:sz w:val="18"/>
          <w:szCs w:val="18"/>
        </w:rPr>
        <w:t>internet.</w:t>
      </w:r>
    </w:p>
    <w:p w:rsidR="00862F37" w:rsidRPr="004C3F3C" w:rsidRDefault="00862F37" w:rsidP="004039B0">
      <w:pPr>
        <w:pStyle w:val="Recuodecorpodetexto"/>
        <w:tabs>
          <w:tab w:val="left" w:pos="658"/>
        </w:tabs>
        <w:ind w:firstLine="0"/>
        <w:rPr>
          <w:rFonts w:ascii="Tahoma" w:hAnsi="Tahoma" w:cs="Tahoma"/>
          <w:b/>
          <w:sz w:val="18"/>
          <w:szCs w:val="18"/>
        </w:rPr>
      </w:pPr>
      <w:r w:rsidRPr="004C3F3C">
        <w:rPr>
          <w:rFonts w:ascii="Tahoma" w:hAnsi="Tahoma" w:cs="Tahoma"/>
          <w:b/>
          <w:sz w:val="18"/>
          <w:szCs w:val="18"/>
        </w:rPr>
        <w:t>3.2</w:t>
      </w:r>
      <w:r w:rsidRPr="004C3F3C">
        <w:rPr>
          <w:rFonts w:ascii="Tahoma" w:hAnsi="Tahoma" w:cs="Tahoma"/>
          <w:b/>
          <w:sz w:val="18"/>
          <w:szCs w:val="18"/>
        </w:rPr>
        <w:tab/>
        <w:t>Procedimentos para a Realização de Inscrição</w:t>
      </w:r>
    </w:p>
    <w:p w:rsidR="00862F37" w:rsidRPr="004C3F3C" w:rsidRDefault="00862F37" w:rsidP="004039B0">
      <w:pPr>
        <w:pStyle w:val="Recuodecorpodetexto"/>
        <w:tabs>
          <w:tab w:val="left" w:pos="658"/>
        </w:tabs>
        <w:ind w:firstLine="0"/>
        <w:rPr>
          <w:rFonts w:ascii="Tahoma" w:hAnsi="Tahoma" w:cs="Tahoma"/>
          <w:snapToGrid w:val="0"/>
          <w:sz w:val="18"/>
          <w:szCs w:val="18"/>
        </w:rPr>
      </w:pPr>
      <w:r w:rsidRPr="004C3F3C">
        <w:rPr>
          <w:rFonts w:ascii="Tahoma" w:hAnsi="Tahoma" w:cs="Tahoma"/>
          <w:b/>
          <w:sz w:val="18"/>
          <w:szCs w:val="18"/>
        </w:rPr>
        <w:t>3.2.1</w:t>
      </w:r>
      <w:r w:rsidRPr="004C3F3C">
        <w:rPr>
          <w:rFonts w:ascii="Tahoma" w:hAnsi="Tahoma" w:cs="Tahoma"/>
          <w:sz w:val="18"/>
          <w:szCs w:val="18"/>
        </w:rPr>
        <w:tab/>
        <w:t xml:space="preserve">O candidato deverá acessar o </w:t>
      </w:r>
      <w:r w:rsidRPr="004C3F3C">
        <w:rPr>
          <w:rFonts w:ascii="Tahoma" w:hAnsi="Tahoma" w:cs="Tahoma"/>
          <w:i/>
          <w:sz w:val="18"/>
          <w:szCs w:val="18"/>
        </w:rPr>
        <w:t>site</w:t>
      </w:r>
      <w:r w:rsidRPr="004C3F3C">
        <w:rPr>
          <w:rFonts w:ascii="Tahoma" w:hAnsi="Tahoma" w:cs="Tahoma"/>
          <w:sz w:val="18"/>
          <w:szCs w:val="18"/>
        </w:rPr>
        <w:t xml:space="preserve"> </w:t>
      </w:r>
      <w:r w:rsidRPr="004C3F3C">
        <w:rPr>
          <w:rFonts w:ascii="Tahoma" w:hAnsi="Tahoma" w:cs="Tahoma"/>
          <w:sz w:val="18"/>
          <w:szCs w:val="18"/>
          <w:u w:val="single"/>
        </w:rPr>
        <w:t>http://www.portalfaurgs.ufrgs.br/concursos</w:t>
      </w:r>
      <w:r w:rsidRPr="004C3F3C">
        <w:rPr>
          <w:rFonts w:ascii="Tahoma" w:hAnsi="Tahoma" w:cs="Tahoma"/>
          <w:sz w:val="18"/>
          <w:szCs w:val="18"/>
        </w:rPr>
        <w:t xml:space="preserve"> e preencher o Requerimento de Inscrição Eletrônico</w:t>
      </w:r>
      <w:r w:rsidRPr="004C3F3C">
        <w:rPr>
          <w:rFonts w:ascii="Tahoma" w:hAnsi="Tahoma" w:cs="Tahoma"/>
          <w:spacing w:val="8"/>
          <w:sz w:val="18"/>
          <w:szCs w:val="18"/>
        </w:rPr>
        <w:t xml:space="preserve">, indicando </w:t>
      </w:r>
      <w:r w:rsidRPr="004C3F3C">
        <w:rPr>
          <w:rFonts w:ascii="Tahoma" w:hAnsi="Tahoma" w:cs="Tahoma"/>
          <w:snapToGrid w:val="0"/>
          <w:sz w:val="18"/>
          <w:szCs w:val="18"/>
        </w:rPr>
        <w:t xml:space="preserve">o número de seu documento de identidade, que deve conter fotografia atualizada, de acordo com o disposto no subitem 3.2.2 deste Edital. </w:t>
      </w:r>
    </w:p>
    <w:p w:rsidR="00862F37" w:rsidRPr="004C3F3C" w:rsidRDefault="00862F37" w:rsidP="004039B0">
      <w:pPr>
        <w:pStyle w:val="Recuodecorpodetexto"/>
        <w:tabs>
          <w:tab w:val="left" w:pos="658"/>
        </w:tabs>
        <w:ind w:firstLine="0"/>
        <w:rPr>
          <w:rFonts w:ascii="Tahoma" w:hAnsi="Tahoma" w:cs="Tahoma"/>
          <w:spacing w:val="8"/>
          <w:sz w:val="18"/>
          <w:szCs w:val="18"/>
        </w:rPr>
      </w:pPr>
      <w:r w:rsidRPr="004C3F3C">
        <w:rPr>
          <w:rFonts w:ascii="Tahoma" w:hAnsi="Tahoma" w:cs="Tahoma"/>
          <w:b/>
          <w:bCs/>
          <w:snapToGrid w:val="0"/>
          <w:sz w:val="18"/>
          <w:szCs w:val="18"/>
        </w:rPr>
        <w:t>3.2.2</w:t>
      </w:r>
      <w:r w:rsidRPr="004C3F3C">
        <w:rPr>
          <w:rFonts w:ascii="Tahoma" w:hAnsi="Tahoma" w:cs="Tahoma"/>
          <w:snapToGrid w:val="0"/>
          <w:sz w:val="18"/>
          <w:szCs w:val="18"/>
        </w:rPr>
        <w:tab/>
      </w:r>
      <w:r w:rsidRPr="004C3F3C">
        <w:rPr>
          <w:rFonts w:ascii="Tahoma" w:hAnsi="Tahoma" w:cs="Tahoma"/>
          <w:snapToGrid w:val="0"/>
          <w:spacing w:val="-4"/>
          <w:sz w:val="18"/>
          <w:szCs w:val="18"/>
        </w:rPr>
        <w:t>O documento cujo número constar no Requerimento de Inscrição Eletrônico deverá ser, preferencialmente, o mesmo a ser apresentado no momento da realização da Prova.</w:t>
      </w:r>
      <w:r w:rsidRPr="004C3F3C">
        <w:rPr>
          <w:rFonts w:ascii="Tahoma" w:hAnsi="Tahoma" w:cs="Tahoma"/>
          <w:spacing w:val="-4"/>
          <w:sz w:val="18"/>
          <w:szCs w:val="18"/>
        </w:rPr>
        <w:t xml:space="preserve"> Os documentos, com fotografia atualizada, válidos para inscrição e identificação de candidato no dia de realização da Prova Escrita Objetiva, são: a) carteiras expedidas pelas Secretarias de Segurança Pública – Instituto de Identificação; pela Polícia Federal; pelos Comandos Militares; pela Polícia Militar e pelos órgãos ou conselhos fiscalizadores de exercício profissional; b) Certificado de Reservista; c) carteiras funcionais com foto, expedidas por órgão público; d) Carteira de Trabalho; e) Passaporte; f) Carteira Nacional de Habilitação (somente modelo expedido na forma da Lei nº 9.503/97). Os documentos deverão estar em perfeitas condições (sem avarias e inviolados), de forma a permitir, inequivocamente, a identificação do candidato.</w:t>
      </w:r>
      <w:r w:rsidRPr="004C3F3C">
        <w:rPr>
          <w:rFonts w:ascii="Tahoma" w:hAnsi="Tahoma" w:cs="Tahoma"/>
          <w:b/>
          <w:spacing w:val="-4"/>
          <w:sz w:val="18"/>
          <w:szCs w:val="18"/>
        </w:rPr>
        <w:t xml:space="preserve"> </w:t>
      </w:r>
      <w:r w:rsidRPr="004C3F3C">
        <w:rPr>
          <w:rFonts w:ascii="Tahoma" w:hAnsi="Tahoma" w:cs="Tahoma"/>
          <w:spacing w:val="-4"/>
          <w:sz w:val="18"/>
          <w:szCs w:val="18"/>
        </w:rPr>
        <w:t xml:space="preserve">Não será aceita cópia de documento de identidade, ainda que autenticada, nem protocolo de solicitação de emissão de documento. Após o preenchimento do Requerimento de Inscrição Eletrônico, o candidato deverá enviá-lo eletronicamente, </w:t>
      </w:r>
      <w:r w:rsidRPr="004C3F3C">
        <w:rPr>
          <w:rFonts w:ascii="Tahoma" w:hAnsi="Tahoma" w:cs="Tahoma"/>
          <w:snapToGrid w:val="0"/>
          <w:spacing w:val="-4"/>
          <w:sz w:val="18"/>
          <w:szCs w:val="18"/>
        </w:rPr>
        <w:t>imprimir seu registro provisório de inscrição e o documento (boleto bancário)</w:t>
      </w:r>
      <w:r w:rsidRPr="004C3F3C">
        <w:rPr>
          <w:rFonts w:ascii="Tahoma" w:hAnsi="Tahoma" w:cs="Tahoma"/>
          <w:spacing w:val="-4"/>
          <w:sz w:val="18"/>
          <w:szCs w:val="18"/>
        </w:rPr>
        <w:t xml:space="preserve"> que será emitido em nome do requerente, </w:t>
      </w:r>
      <w:r w:rsidRPr="004C3F3C">
        <w:rPr>
          <w:rFonts w:ascii="Tahoma" w:hAnsi="Tahoma" w:cs="Tahoma"/>
          <w:snapToGrid w:val="0"/>
          <w:spacing w:val="-4"/>
          <w:sz w:val="18"/>
          <w:szCs w:val="18"/>
        </w:rPr>
        <w:t xml:space="preserve">para pagamento da Taxa de Inscrição </w:t>
      </w:r>
      <w:r w:rsidRPr="004C3F3C">
        <w:rPr>
          <w:rFonts w:ascii="Tahoma" w:hAnsi="Tahoma" w:cs="Tahoma"/>
          <w:spacing w:val="-4"/>
          <w:sz w:val="18"/>
          <w:szCs w:val="18"/>
        </w:rPr>
        <w:t>em qualquer agência bancária, até a data de vencimento nele indicada.</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pacing w:val="8"/>
          <w:sz w:val="18"/>
          <w:szCs w:val="18"/>
        </w:rPr>
        <w:t>3.2.3</w:t>
      </w:r>
      <w:r w:rsidRPr="004C3F3C">
        <w:rPr>
          <w:rFonts w:ascii="Tahoma" w:hAnsi="Tahoma" w:cs="Tahoma"/>
          <w:b/>
          <w:bCs/>
          <w:spacing w:val="8"/>
          <w:sz w:val="18"/>
          <w:szCs w:val="18"/>
        </w:rPr>
        <w:tab/>
      </w:r>
      <w:r w:rsidRPr="004C3F3C">
        <w:rPr>
          <w:rFonts w:ascii="Tahoma" w:hAnsi="Tahoma" w:cs="Tahoma"/>
          <w:bCs/>
          <w:spacing w:val="8"/>
          <w:sz w:val="18"/>
          <w:szCs w:val="18"/>
        </w:rPr>
        <w:t>O</w:t>
      </w:r>
      <w:r w:rsidRPr="004C3F3C">
        <w:rPr>
          <w:rFonts w:ascii="Tahoma" w:hAnsi="Tahoma" w:cs="Tahoma"/>
          <w:sz w:val="18"/>
          <w:szCs w:val="18"/>
        </w:rPr>
        <w:t xml:space="preserve"> valor da </w:t>
      </w:r>
      <w:r w:rsidRPr="004C3F3C">
        <w:rPr>
          <w:rFonts w:ascii="Tahoma" w:hAnsi="Tahoma" w:cs="Tahoma"/>
          <w:b/>
          <w:sz w:val="18"/>
          <w:szCs w:val="18"/>
        </w:rPr>
        <w:t xml:space="preserve">Taxa de Inscrição, </w:t>
      </w:r>
      <w:r w:rsidRPr="004C3F3C">
        <w:rPr>
          <w:rFonts w:ascii="Tahoma" w:hAnsi="Tahoma" w:cs="Tahoma"/>
          <w:sz w:val="18"/>
          <w:szCs w:val="18"/>
        </w:rPr>
        <w:t>com base no Decreto nº 6.944, de 21/08/2009, é:</w:t>
      </w:r>
    </w:p>
    <w:p w:rsidR="00862F37" w:rsidRPr="004C3F3C" w:rsidRDefault="00862F37" w:rsidP="003555B2">
      <w:pPr>
        <w:ind w:left="374" w:hanging="127"/>
        <w:jc w:val="both"/>
        <w:rPr>
          <w:rFonts w:ascii="Tahoma" w:hAnsi="Tahoma" w:cs="Tahoma"/>
          <w:sz w:val="18"/>
          <w:szCs w:val="18"/>
        </w:rPr>
      </w:pPr>
      <w:r w:rsidRPr="004C3F3C">
        <w:rPr>
          <w:rFonts w:ascii="Tahoma" w:hAnsi="Tahoma" w:cs="Tahoma"/>
          <w:sz w:val="18"/>
          <w:szCs w:val="18"/>
        </w:rPr>
        <w:t>- para o Cargo de Nível de Classificação D: R$ 95,00 (noventa e cinco reais).</w:t>
      </w:r>
    </w:p>
    <w:p w:rsidR="00862F37" w:rsidRPr="004C3F3C" w:rsidRDefault="00862F37" w:rsidP="004039B0">
      <w:pPr>
        <w:pStyle w:val="Recuodecorpodetexto"/>
        <w:tabs>
          <w:tab w:val="left" w:pos="658"/>
        </w:tabs>
        <w:ind w:firstLine="0"/>
        <w:rPr>
          <w:rFonts w:ascii="Tahoma" w:hAnsi="Tahoma" w:cs="Tahoma"/>
          <w:b/>
          <w:bCs/>
          <w:spacing w:val="8"/>
          <w:sz w:val="18"/>
          <w:szCs w:val="18"/>
        </w:rPr>
      </w:pPr>
      <w:r w:rsidRPr="004C3F3C">
        <w:rPr>
          <w:rFonts w:ascii="Tahoma" w:hAnsi="Tahoma" w:cs="Tahoma"/>
          <w:b/>
          <w:bCs/>
          <w:spacing w:val="8"/>
          <w:sz w:val="18"/>
          <w:szCs w:val="18"/>
        </w:rPr>
        <w:t>3.3</w:t>
      </w:r>
      <w:r w:rsidRPr="004C3F3C">
        <w:rPr>
          <w:rFonts w:ascii="Tahoma" w:hAnsi="Tahoma" w:cs="Tahoma"/>
          <w:b/>
          <w:bCs/>
          <w:spacing w:val="8"/>
          <w:sz w:val="18"/>
          <w:szCs w:val="18"/>
        </w:rPr>
        <w:tab/>
        <w:t>Regulamento das Inscrições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3.3.1</w:t>
      </w:r>
      <w:r w:rsidRPr="004C3F3C">
        <w:rPr>
          <w:rFonts w:ascii="Tahoma" w:hAnsi="Tahoma" w:cs="Tahoma"/>
          <w:sz w:val="18"/>
          <w:szCs w:val="18"/>
        </w:rPr>
        <w:tab/>
        <w:t>O candidato deverá possuir idade mínima de 18 (dezoito) anos completos na data da posse.</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3.3.2</w:t>
      </w:r>
      <w:r w:rsidRPr="004C3F3C">
        <w:rPr>
          <w:rFonts w:ascii="Tahoma" w:hAnsi="Tahoma" w:cs="Tahoma"/>
          <w:sz w:val="18"/>
          <w:szCs w:val="18"/>
        </w:rPr>
        <w:tab/>
        <w:t>O candidato deverá possuir os requisitos de ingresso exigidos para o Cargo, constantes dos itens 7 e 13 deste Edital, na data da posse.</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lastRenderedPageBreak/>
        <w:t>3.3.3</w:t>
      </w:r>
      <w:r w:rsidRPr="004C3F3C">
        <w:rPr>
          <w:rFonts w:ascii="Tahoma" w:hAnsi="Tahoma" w:cs="Tahoma"/>
          <w:b/>
          <w:sz w:val="18"/>
          <w:szCs w:val="18"/>
        </w:rPr>
        <w:tab/>
      </w:r>
      <w:r w:rsidRPr="004C3F3C">
        <w:rPr>
          <w:rFonts w:ascii="Tahoma" w:hAnsi="Tahoma" w:cs="Tahoma"/>
          <w:sz w:val="18"/>
          <w:szCs w:val="18"/>
        </w:rPr>
        <w:t>Os documentos comprobatórios de atendimento a requisitos fixados neste Edital serão exigidos do candidato classificado, na data da posse.</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3.3.4</w:t>
      </w:r>
      <w:r w:rsidRPr="004C3F3C">
        <w:rPr>
          <w:rFonts w:ascii="Tahoma" w:hAnsi="Tahoma" w:cs="Tahoma"/>
          <w:b/>
          <w:sz w:val="18"/>
          <w:szCs w:val="18"/>
        </w:rPr>
        <w:tab/>
      </w:r>
      <w:r w:rsidRPr="004C3F3C">
        <w:rPr>
          <w:rFonts w:ascii="Tahoma" w:hAnsi="Tahoma" w:cs="Tahoma"/>
          <w:sz w:val="18"/>
          <w:szCs w:val="18"/>
        </w:rPr>
        <w:t>Para fins de homologação de inscrição, caso haja mais de uma inscrição realizada pelo mesmo candidato, será considerada a última inscrição paga.</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napToGrid w:val="0"/>
          <w:sz w:val="18"/>
          <w:szCs w:val="18"/>
        </w:rPr>
        <w:t>3.3.5</w:t>
      </w:r>
      <w:r w:rsidRPr="004C3F3C">
        <w:rPr>
          <w:rFonts w:ascii="Tahoma" w:hAnsi="Tahoma" w:cs="Tahoma"/>
          <w:b/>
          <w:snapToGrid w:val="0"/>
          <w:sz w:val="18"/>
          <w:szCs w:val="18"/>
        </w:rPr>
        <w:tab/>
      </w:r>
      <w:r w:rsidRPr="004C3F3C">
        <w:rPr>
          <w:rFonts w:ascii="Tahoma" w:hAnsi="Tahoma" w:cs="Tahoma"/>
          <w:sz w:val="18"/>
          <w:szCs w:val="18"/>
        </w:rPr>
        <w:t>Não haverá devolução de taxa paga, mesmo que o candidato, por qualquer motivo, não tenha a sua inscrição homologada.</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3.3.6</w:t>
      </w:r>
      <w:r w:rsidRPr="004C3F3C">
        <w:rPr>
          <w:rFonts w:ascii="Tahoma" w:hAnsi="Tahoma" w:cs="Tahoma"/>
          <w:b/>
          <w:sz w:val="18"/>
          <w:szCs w:val="18"/>
        </w:rPr>
        <w:tab/>
      </w:r>
      <w:r w:rsidRPr="004C3F3C">
        <w:rPr>
          <w:rFonts w:ascii="Tahoma" w:hAnsi="Tahoma" w:cs="Tahoma"/>
          <w:sz w:val="18"/>
          <w:szCs w:val="18"/>
        </w:rPr>
        <w:t>O ato de inscrição produzirá eficácia somente com sua homologação.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3.3.7</w:t>
      </w:r>
      <w:r w:rsidRPr="004C3F3C">
        <w:rPr>
          <w:rFonts w:ascii="Tahoma" w:hAnsi="Tahoma" w:cs="Tahoma"/>
          <w:b/>
          <w:sz w:val="18"/>
          <w:szCs w:val="18"/>
        </w:rPr>
        <w:tab/>
      </w:r>
      <w:r w:rsidRPr="004C3F3C">
        <w:rPr>
          <w:rFonts w:ascii="Tahoma" w:hAnsi="Tahoma" w:cs="Tahoma"/>
          <w:sz w:val="18"/>
          <w:szCs w:val="18"/>
        </w:rPr>
        <w:t>O candidato, ao preencher o Requerimento de Inscrição Eletrônico, reconhece, automaticamente, a declaração nele constante, confirmando que está de acordo com as normas e condições previstas neste Edital e na legislação pertinente em vigor.</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3.3.8</w:t>
      </w:r>
      <w:r w:rsidRPr="004C3F3C">
        <w:rPr>
          <w:rFonts w:ascii="Tahoma" w:hAnsi="Tahoma" w:cs="Tahoma"/>
          <w:b/>
          <w:sz w:val="18"/>
          <w:szCs w:val="18"/>
        </w:rPr>
        <w:tab/>
      </w:r>
      <w:r w:rsidRPr="004C3F3C">
        <w:rPr>
          <w:rFonts w:ascii="Tahoma" w:hAnsi="Tahoma" w:cs="Tahoma"/>
          <w:sz w:val="18"/>
          <w:szCs w:val="18"/>
        </w:rPr>
        <w:t xml:space="preserve">Não serão aceitas inscrições por </w:t>
      </w:r>
      <w:r w:rsidRPr="004C3F3C">
        <w:rPr>
          <w:rFonts w:ascii="Tahoma" w:hAnsi="Tahoma" w:cs="Tahoma"/>
          <w:i/>
          <w:sz w:val="18"/>
          <w:szCs w:val="18"/>
        </w:rPr>
        <w:t>e-mail</w:t>
      </w:r>
      <w:r w:rsidRPr="004C3F3C">
        <w:rPr>
          <w:rFonts w:ascii="Tahoma" w:hAnsi="Tahoma" w:cs="Tahoma"/>
          <w:sz w:val="18"/>
          <w:szCs w:val="18"/>
        </w:rPr>
        <w:t>, fac-símile, via postal ou em caráter condicional.</w:t>
      </w:r>
    </w:p>
    <w:p w:rsidR="00862F37" w:rsidRPr="004C3F3C" w:rsidRDefault="00862F37" w:rsidP="004039B0">
      <w:pPr>
        <w:pStyle w:val="Recuodecorpodetexto"/>
        <w:tabs>
          <w:tab w:val="left" w:pos="658"/>
        </w:tabs>
        <w:ind w:firstLine="0"/>
        <w:rPr>
          <w:rFonts w:ascii="Tahoma" w:hAnsi="Tahoma" w:cs="Tahoma"/>
          <w:spacing w:val="-4"/>
          <w:sz w:val="18"/>
          <w:szCs w:val="18"/>
        </w:rPr>
      </w:pPr>
      <w:r w:rsidRPr="004C3F3C">
        <w:rPr>
          <w:rFonts w:ascii="Tahoma" w:hAnsi="Tahoma" w:cs="Tahoma"/>
          <w:b/>
          <w:spacing w:val="-4"/>
          <w:sz w:val="18"/>
          <w:szCs w:val="18"/>
        </w:rPr>
        <w:t>3.3.9</w:t>
      </w:r>
      <w:r w:rsidRPr="004C3F3C">
        <w:rPr>
          <w:rFonts w:ascii="Tahoma" w:hAnsi="Tahoma" w:cs="Tahoma"/>
          <w:b/>
          <w:spacing w:val="-4"/>
          <w:sz w:val="18"/>
          <w:szCs w:val="18"/>
        </w:rPr>
        <w:tab/>
      </w:r>
      <w:r w:rsidRPr="004C3F3C">
        <w:rPr>
          <w:rFonts w:ascii="Tahoma" w:hAnsi="Tahoma" w:cs="Tahoma"/>
          <w:spacing w:val="-4"/>
          <w:sz w:val="18"/>
          <w:szCs w:val="18"/>
        </w:rPr>
        <w:t xml:space="preserve">O candidato é responsável pela exatidão e veracidade das informações prestadas no momento da inscrição, arcando com as consequências de eventuais erros e/ou falhas do não preenchimento de qualquer campo necessário à inscrição.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3.3.10</w:t>
      </w:r>
      <w:r w:rsidRPr="004C3F3C">
        <w:rPr>
          <w:rFonts w:ascii="Tahoma" w:hAnsi="Tahoma" w:cs="Tahoma"/>
          <w:b/>
          <w:sz w:val="18"/>
          <w:szCs w:val="18"/>
        </w:rPr>
        <w:tab/>
      </w:r>
      <w:r w:rsidRPr="004C3F3C">
        <w:rPr>
          <w:rFonts w:ascii="Tahoma" w:hAnsi="Tahoma" w:cs="Tahoma"/>
          <w:sz w:val="18"/>
          <w:szCs w:val="18"/>
        </w:rPr>
        <w:t xml:space="preserve">Cabe ao candidato acompanhar a divulgação da Lista preliminar de Inscrições Homologadas, o prazo para recurso contra a homologação preliminar de inscrições e o Edital de Homologação definitiva das inscrições, tendo em vista que a PROGESP e a FAURGS não se responsabilizam por omissões decorrentes de falhas de ordem técnica e/ou congestionamentos de computadores e de linhas de comunicação, bem como de outros fatores que impossibilitem a transferência de dados.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3.3.11</w:t>
      </w:r>
      <w:r w:rsidRPr="004C3F3C">
        <w:rPr>
          <w:rFonts w:ascii="Tahoma" w:hAnsi="Tahoma" w:cs="Tahoma"/>
          <w:b/>
          <w:sz w:val="18"/>
          <w:szCs w:val="18"/>
        </w:rPr>
        <w:tab/>
      </w:r>
      <w:r w:rsidRPr="004C3F3C">
        <w:rPr>
          <w:rFonts w:ascii="Tahoma" w:hAnsi="Tahoma" w:cs="Tahoma"/>
          <w:sz w:val="18"/>
          <w:szCs w:val="18"/>
        </w:rPr>
        <w:t>O candidato deverá guardar seu comprovante de inscrição e de pagamento, uma vez que é a garantia de sua inscrição no Concurso.</w:t>
      </w:r>
    </w:p>
    <w:p w:rsidR="00862F37" w:rsidRPr="004C3F3C" w:rsidRDefault="00862F37" w:rsidP="004039B0">
      <w:pPr>
        <w:pStyle w:val="Recuodecorpodetexto"/>
        <w:tabs>
          <w:tab w:val="left" w:pos="658"/>
        </w:tabs>
        <w:ind w:firstLine="0"/>
        <w:rPr>
          <w:rFonts w:ascii="Tahoma" w:hAnsi="Tahoma" w:cs="Tahoma"/>
          <w:snapToGrid w:val="0"/>
          <w:sz w:val="18"/>
          <w:szCs w:val="18"/>
        </w:rPr>
      </w:pPr>
      <w:r w:rsidRPr="004C3F3C">
        <w:rPr>
          <w:rFonts w:ascii="Tahoma" w:hAnsi="Tahoma" w:cs="Tahoma"/>
          <w:b/>
          <w:sz w:val="18"/>
          <w:szCs w:val="18"/>
        </w:rPr>
        <w:t>3.3.12</w:t>
      </w:r>
      <w:r w:rsidRPr="004C3F3C">
        <w:rPr>
          <w:rFonts w:ascii="Tahoma" w:hAnsi="Tahoma" w:cs="Tahoma"/>
          <w:b/>
          <w:sz w:val="18"/>
          <w:szCs w:val="18"/>
        </w:rPr>
        <w:tab/>
      </w:r>
      <w:r w:rsidRPr="004C3F3C">
        <w:rPr>
          <w:rFonts w:ascii="Tahoma" w:hAnsi="Tahoma" w:cs="Tahoma"/>
          <w:snapToGrid w:val="0"/>
          <w:sz w:val="18"/>
          <w:szCs w:val="18"/>
        </w:rPr>
        <w:t>Não serão homologadas inscrições pagas com cheques sem a devida provisão de fundos. Os cheques sem provisão de fundos não serão reapresentados.</w:t>
      </w:r>
    </w:p>
    <w:p w:rsidR="00862F37" w:rsidRPr="004C3F3C" w:rsidRDefault="00862F37" w:rsidP="004039B0">
      <w:pPr>
        <w:pStyle w:val="Recuodecorpodetexto"/>
        <w:tabs>
          <w:tab w:val="left" w:pos="658"/>
        </w:tabs>
        <w:ind w:firstLine="0"/>
        <w:rPr>
          <w:rFonts w:ascii="Tahoma" w:hAnsi="Tahoma" w:cs="Tahoma"/>
          <w:snapToGrid w:val="0"/>
          <w:sz w:val="18"/>
          <w:szCs w:val="18"/>
        </w:rPr>
      </w:pPr>
      <w:r w:rsidRPr="004C3F3C">
        <w:rPr>
          <w:rFonts w:ascii="Tahoma" w:hAnsi="Tahoma" w:cs="Tahoma"/>
          <w:b/>
          <w:bCs/>
          <w:snapToGrid w:val="0"/>
          <w:sz w:val="18"/>
          <w:szCs w:val="18"/>
        </w:rPr>
        <w:t>3.3.13</w:t>
      </w:r>
      <w:r w:rsidRPr="004C3F3C">
        <w:rPr>
          <w:rFonts w:ascii="Tahoma" w:hAnsi="Tahoma" w:cs="Tahoma"/>
          <w:b/>
          <w:bCs/>
          <w:snapToGrid w:val="0"/>
          <w:sz w:val="18"/>
          <w:szCs w:val="18"/>
        </w:rPr>
        <w:tab/>
      </w:r>
      <w:r w:rsidRPr="004C3F3C">
        <w:rPr>
          <w:rFonts w:ascii="Tahoma" w:hAnsi="Tahoma" w:cs="Tahoma"/>
          <w:snapToGrid w:val="0"/>
          <w:sz w:val="18"/>
          <w:szCs w:val="18"/>
        </w:rPr>
        <w:t>A FAURGS, em hipótese alguma, processará qualquer registro de pagamento em data posterior à indicada no documento para o pagamento da Taxa de Inscrição.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3.3.14</w:t>
      </w:r>
      <w:r w:rsidRPr="004C3F3C">
        <w:rPr>
          <w:rFonts w:ascii="Tahoma" w:hAnsi="Tahoma" w:cs="Tahoma"/>
          <w:sz w:val="18"/>
          <w:szCs w:val="18"/>
        </w:rPr>
        <w:tab/>
        <w:t>Tendo em vista que todo o procedimento é realizado por meio eletrônico, o candidato não deve remeter à FAURGS qualquer documentação, à exceção do disposto no subitem 3.3.16 deste Edital.</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3.3.15</w:t>
      </w:r>
      <w:r w:rsidRPr="004C3F3C">
        <w:rPr>
          <w:rFonts w:ascii="Tahoma" w:hAnsi="Tahoma" w:cs="Tahoma"/>
          <w:bCs/>
          <w:sz w:val="18"/>
          <w:szCs w:val="18"/>
        </w:rPr>
        <w:tab/>
        <w:t>A necessidade de pagamento de inscrição não se aplica a candidatos cuja solicitação de isenção de Taxa de Inscrição seja deferida no prazo estabelecido no Cronograma de Atividades deste Edital.</w:t>
      </w:r>
    </w:p>
    <w:p w:rsidR="00862F37" w:rsidRPr="004C3F3C" w:rsidRDefault="00862F37" w:rsidP="004039B0">
      <w:pPr>
        <w:pStyle w:val="Recuodecorpodetexto"/>
        <w:tabs>
          <w:tab w:val="left" w:pos="658"/>
        </w:tabs>
        <w:ind w:firstLine="0"/>
        <w:rPr>
          <w:rFonts w:ascii="Tahoma" w:hAnsi="Tahoma" w:cs="Tahoma"/>
          <w:strike/>
          <w:sz w:val="18"/>
          <w:szCs w:val="18"/>
        </w:rPr>
      </w:pPr>
      <w:r w:rsidRPr="004C3F3C">
        <w:rPr>
          <w:rFonts w:ascii="Tahoma" w:hAnsi="Tahoma" w:cs="Tahoma"/>
          <w:b/>
          <w:bCs/>
          <w:sz w:val="18"/>
          <w:szCs w:val="18"/>
        </w:rPr>
        <w:t>3.3.16</w:t>
      </w:r>
      <w:r w:rsidRPr="004C3F3C">
        <w:rPr>
          <w:rFonts w:ascii="Tahoma" w:hAnsi="Tahoma" w:cs="Tahoma"/>
          <w:bCs/>
          <w:sz w:val="18"/>
          <w:szCs w:val="18"/>
        </w:rPr>
        <w:tab/>
      </w:r>
      <w:r w:rsidRPr="004C3F3C">
        <w:rPr>
          <w:rFonts w:ascii="Tahoma" w:hAnsi="Tahoma" w:cs="Tahoma"/>
          <w:sz w:val="18"/>
          <w:szCs w:val="18"/>
        </w:rPr>
        <w:t xml:space="preserve">O candidato que necessitar de algum atendimento e/ou condição especial para a realização de Prova Escrita Objetiva deverá fazer a solicitação por meio de preenchimento de formulário específico, cujo modelo está no </w:t>
      </w:r>
      <w:r w:rsidRPr="004C3F3C">
        <w:rPr>
          <w:rFonts w:ascii="Tahoma" w:hAnsi="Tahoma" w:cs="Tahoma"/>
          <w:i/>
          <w:sz w:val="18"/>
          <w:szCs w:val="18"/>
        </w:rPr>
        <w:t>site</w:t>
      </w:r>
      <w:r w:rsidRPr="004C3F3C">
        <w:rPr>
          <w:rFonts w:ascii="Tahoma" w:hAnsi="Tahoma" w:cs="Tahoma"/>
          <w:sz w:val="18"/>
          <w:szCs w:val="18"/>
        </w:rPr>
        <w:t xml:space="preserve"> </w:t>
      </w:r>
      <w:r w:rsidRPr="004C3F3C">
        <w:rPr>
          <w:rFonts w:ascii="Tahoma" w:hAnsi="Tahoma" w:cs="Tahoma"/>
          <w:sz w:val="18"/>
          <w:szCs w:val="18"/>
          <w:u w:val="single"/>
        </w:rPr>
        <w:t>http://www.portalfaurgs.ufrgs.br/concursos</w:t>
      </w:r>
      <w:r w:rsidRPr="004C3F3C">
        <w:rPr>
          <w:rFonts w:ascii="Tahoma" w:hAnsi="Tahoma" w:cs="Tahoma"/>
          <w:sz w:val="18"/>
          <w:szCs w:val="18"/>
        </w:rPr>
        <w:t>, até 5 de setembro de 2016.</w:t>
      </w:r>
    </w:p>
    <w:p w:rsidR="00862F37" w:rsidRPr="004C3F3C" w:rsidRDefault="00862F37" w:rsidP="004039B0">
      <w:pPr>
        <w:pStyle w:val="Recuodecorpodetexto"/>
        <w:tabs>
          <w:tab w:val="left" w:pos="851"/>
        </w:tabs>
        <w:ind w:firstLine="0"/>
        <w:rPr>
          <w:rFonts w:ascii="Tahoma" w:hAnsi="Tahoma" w:cs="Tahoma"/>
          <w:sz w:val="18"/>
          <w:szCs w:val="18"/>
        </w:rPr>
      </w:pPr>
      <w:r w:rsidRPr="004C3F3C">
        <w:rPr>
          <w:rFonts w:ascii="Tahoma" w:hAnsi="Tahoma" w:cs="Tahoma"/>
          <w:b/>
          <w:bCs/>
          <w:sz w:val="18"/>
          <w:szCs w:val="18"/>
        </w:rPr>
        <w:t>3.3.16.1</w:t>
      </w:r>
      <w:r w:rsidRPr="004C3F3C">
        <w:rPr>
          <w:rFonts w:ascii="Tahoma" w:hAnsi="Tahoma" w:cs="Tahoma"/>
        </w:rPr>
        <w:tab/>
      </w:r>
      <w:r w:rsidRPr="004C3F3C">
        <w:rPr>
          <w:rFonts w:ascii="Tahoma" w:hAnsi="Tahoma" w:cs="Tahoma"/>
          <w:sz w:val="18"/>
          <w:szCs w:val="18"/>
        </w:rPr>
        <w:t xml:space="preserve">O formulário de solicitação de atendimento especial deverá ser impresso e entregue pessoalmente pelo candidato ou por seu procurador, com procuração simples, ao Setor de Concursos da FAURGS, no endereço constante no subitem 2.1 </w:t>
      </w:r>
      <w:r w:rsidRPr="004C3F3C">
        <w:rPr>
          <w:rFonts w:ascii="Tahoma" w:hAnsi="Tahoma" w:cs="Tahoma"/>
          <w:i/>
          <w:sz w:val="18"/>
          <w:szCs w:val="18"/>
        </w:rPr>
        <w:t>b</w:t>
      </w:r>
      <w:r w:rsidRPr="004C3F3C">
        <w:rPr>
          <w:rFonts w:ascii="Tahoma" w:hAnsi="Tahoma" w:cs="Tahoma"/>
          <w:sz w:val="18"/>
          <w:szCs w:val="18"/>
        </w:rPr>
        <w:t xml:space="preserve">, </w:t>
      </w:r>
      <w:r w:rsidRPr="004C3F3C">
        <w:rPr>
          <w:rFonts w:ascii="Tahoma" w:hAnsi="Tahoma" w:cs="Tahoma"/>
          <w:b/>
          <w:sz w:val="18"/>
          <w:szCs w:val="18"/>
        </w:rPr>
        <w:t>ou</w:t>
      </w:r>
      <w:r w:rsidRPr="004C3F3C">
        <w:rPr>
          <w:rFonts w:ascii="Tahoma" w:hAnsi="Tahoma" w:cs="Tahoma"/>
          <w:sz w:val="18"/>
          <w:szCs w:val="18"/>
        </w:rPr>
        <w:t xml:space="preserve"> remetido por SEDEX, com Aviso de Recebimento (AR), à FAURGS, para o mesmo endereço anteriormente referido, acrescido do CEP 91501-970, com data de entrega e/ou postagem até 5 de setembro de 2016. A solicitação deverá ser acompanhada por Atestado Médico (original ou fotocópia autenticada) que comprove o tipo de necessidade, bem como as condições diferenciadas de que necessite, para que sejam tomadas as providências necessárias.</w:t>
      </w:r>
    </w:p>
    <w:p w:rsidR="00862F37" w:rsidRPr="004C3F3C" w:rsidRDefault="00862F37" w:rsidP="004039B0">
      <w:pPr>
        <w:pStyle w:val="Corpodetexto"/>
        <w:tabs>
          <w:tab w:val="left" w:pos="851"/>
        </w:tabs>
        <w:rPr>
          <w:rFonts w:ascii="Tahoma" w:hAnsi="Tahoma" w:cs="Tahoma"/>
          <w:b/>
          <w:bCs/>
          <w:sz w:val="18"/>
          <w:szCs w:val="18"/>
        </w:rPr>
      </w:pPr>
      <w:r w:rsidRPr="004C3F3C">
        <w:rPr>
          <w:rFonts w:ascii="Tahoma" w:hAnsi="Tahoma" w:cs="Tahoma"/>
          <w:b/>
          <w:spacing w:val="-4"/>
          <w:sz w:val="18"/>
          <w:szCs w:val="18"/>
        </w:rPr>
        <w:t>3.3.16.2</w:t>
      </w:r>
      <w:r w:rsidRPr="004C3F3C">
        <w:rPr>
          <w:rFonts w:ascii="Tahoma" w:hAnsi="Tahoma" w:cs="Tahoma"/>
          <w:spacing w:val="-4"/>
          <w:sz w:val="18"/>
          <w:szCs w:val="18"/>
        </w:rPr>
        <w:tab/>
        <w:t xml:space="preserve">A solicitação de atendimento especial será analisada pela FAURGS e atendida dentro da disponibilidade e da razoabilidade do pedido. O candidato que solicitar atendimento especial deve verificar e acompanhar a resposta de seu pedido, bem como o tipo de atendimento concedido, através do </w:t>
      </w:r>
      <w:r w:rsidRPr="004C3F3C">
        <w:rPr>
          <w:rFonts w:ascii="Tahoma" w:hAnsi="Tahoma" w:cs="Tahoma"/>
          <w:i/>
          <w:spacing w:val="-4"/>
          <w:sz w:val="18"/>
          <w:szCs w:val="18"/>
        </w:rPr>
        <w:t>site</w:t>
      </w:r>
      <w:r w:rsidRPr="004C3F3C">
        <w:rPr>
          <w:rFonts w:ascii="Tahoma" w:hAnsi="Tahoma" w:cs="Tahoma"/>
          <w:spacing w:val="-4"/>
          <w:sz w:val="18"/>
          <w:szCs w:val="18"/>
        </w:rPr>
        <w:t xml:space="preserve"> </w:t>
      </w:r>
      <w:r w:rsidRPr="004C3F3C">
        <w:rPr>
          <w:rFonts w:ascii="Tahoma" w:hAnsi="Tahoma" w:cs="Tahoma"/>
          <w:sz w:val="18"/>
          <w:szCs w:val="18"/>
          <w:u w:val="single"/>
        </w:rPr>
        <w:t>http://www.portalfaurgs.ufrgs.br/concursos</w:t>
      </w:r>
      <w:r w:rsidRPr="004C3F3C">
        <w:rPr>
          <w:rFonts w:ascii="Tahoma" w:hAnsi="Tahoma" w:cs="Tahoma"/>
          <w:sz w:val="18"/>
          <w:szCs w:val="18"/>
        </w:rPr>
        <w:t>.</w:t>
      </w:r>
    </w:p>
    <w:p w:rsidR="00862F37" w:rsidRPr="004C3F3C" w:rsidRDefault="00862F37" w:rsidP="00BD7C4E">
      <w:pPr>
        <w:pStyle w:val="Recuodecorpodetexto"/>
        <w:tabs>
          <w:tab w:val="left" w:pos="658"/>
        </w:tabs>
        <w:ind w:firstLine="0"/>
        <w:rPr>
          <w:rFonts w:ascii="Tahoma" w:hAnsi="Tahoma" w:cs="Tahoma"/>
          <w:bCs/>
          <w:color w:val="auto"/>
          <w:sz w:val="18"/>
          <w:szCs w:val="18"/>
        </w:rPr>
      </w:pPr>
      <w:r w:rsidRPr="004C3F3C">
        <w:rPr>
          <w:rFonts w:ascii="Tahoma" w:hAnsi="Tahoma" w:cs="Tahoma"/>
          <w:b/>
          <w:bCs/>
          <w:color w:val="auto"/>
          <w:sz w:val="18"/>
          <w:szCs w:val="18"/>
        </w:rPr>
        <w:t>3.3.17</w:t>
      </w:r>
      <w:r w:rsidRPr="004C3F3C">
        <w:rPr>
          <w:rFonts w:ascii="Tahoma" w:hAnsi="Tahoma" w:cs="Tahoma"/>
          <w:b/>
          <w:bCs/>
          <w:color w:val="auto"/>
          <w:sz w:val="18"/>
          <w:szCs w:val="18"/>
        </w:rPr>
        <w:tab/>
      </w:r>
      <w:r w:rsidRPr="004C3F3C">
        <w:rPr>
          <w:rFonts w:ascii="Tahoma" w:hAnsi="Tahoma" w:cs="Tahoma"/>
          <w:bCs/>
          <w:color w:val="auto"/>
          <w:sz w:val="18"/>
          <w:szCs w:val="18"/>
        </w:rPr>
        <w:t>A candidata que tiver de amamentar, durante a realização da prova, deverá fazer sua solicitação conforme o disposto no subitem 3.3.16 deste Edital. Deverá também levar um acompanhante, que se identificará e ficará em local designado pela FAURGS, para ser responsável pela guarda da criança. Não haverá compensação do tempo de amamentação utilizado pela candidata no tempo de duração da prova.</w:t>
      </w:r>
    </w:p>
    <w:p w:rsidR="00862F37" w:rsidRPr="004C3F3C" w:rsidRDefault="00862F37" w:rsidP="004039B0">
      <w:pPr>
        <w:pStyle w:val="Recuodecorpodetexto"/>
        <w:tabs>
          <w:tab w:val="left" w:pos="658"/>
        </w:tabs>
        <w:ind w:firstLine="0"/>
        <w:rPr>
          <w:rFonts w:ascii="Tahoma" w:hAnsi="Tahoma" w:cs="Tahoma"/>
          <w:b/>
          <w:bCs/>
          <w:sz w:val="18"/>
          <w:szCs w:val="18"/>
        </w:rPr>
      </w:pPr>
      <w:r w:rsidRPr="004C3F3C">
        <w:rPr>
          <w:rFonts w:ascii="Tahoma" w:hAnsi="Tahoma" w:cs="Tahoma"/>
          <w:b/>
          <w:bCs/>
          <w:sz w:val="18"/>
          <w:szCs w:val="18"/>
        </w:rPr>
        <w:t>3.4</w:t>
      </w:r>
      <w:r w:rsidRPr="004C3F3C">
        <w:rPr>
          <w:rFonts w:ascii="Tahoma" w:hAnsi="Tahoma" w:cs="Tahoma"/>
          <w:b/>
          <w:bCs/>
          <w:sz w:val="18"/>
          <w:szCs w:val="18"/>
        </w:rPr>
        <w:tab/>
        <w:t>Isenção de Taxa de Inscrição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3.4.1</w:t>
      </w:r>
      <w:r w:rsidRPr="004C3F3C">
        <w:rPr>
          <w:rFonts w:ascii="Tahoma" w:hAnsi="Tahoma" w:cs="Tahoma"/>
          <w:sz w:val="18"/>
          <w:szCs w:val="18"/>
        </w:rPr>
        <w:tab/>
        <w:t>Não haverá isenção total ou parcial do valor da Taxa de Inscrição, exceto em casos previstos no Decreto nº 6.593, de 02/10/2008.</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3.4.2</w:t>
      </w:r>
      <w:r w:rsidRPr="004C3F3C">
        <w:rPr>
          <w:rFonts w:ascii="Tahoma" w:hAnsi="Tahoma" w:cs="Tahoma"/>
          <w:sz w:val="18"/>
          <w:szCs w:val="18"/>
        </w:rPr>
        <w:tab/>
        <w:t>Conforme o Art. 1</w:t>
      </w:r>
      <w:r w:rsidRPr="004C3F3C">
        <w:rPr>
          <w:rFonts w:ascii="Tahoma" w:hAnsi="Tahoma" w:cs="Tahoma"/>
          <w:sz w:val="18"/>
          <w:szCs w:val="18"/>
          <w:vertAlign w:val="superscript"/>
        </w:rPr>
        <w:t>o</w:t>
      </w:r>
      <w:r w:rsidRPr="004C3F3C">
        <w:rPr>
          <w:rFonts w:ascii="Tahoma" w:hAnsi="Tahoma" w:cs="Tahoma"/>
          <w:sz w:val="18"/>
          <w:szCs w:val="18"/>
        </w:rPr>
        <w:t>, do Decreto n</w:t>
      </w:r>
      <w:r w:rsidRPr="004C3F3C">
        <w:rPr>
          <w:rFonts w:ascii="Tahoma" w:hAnsi="Tahoma" w:cs="Tahoma"/>
          <w:sz w:val="18"/>
          <w:szCs w:val="18"/>
          <w:vertAlign w:val="superscript"/>
        </w:rPr>
        <w:t xml:space="preserve">o </w:t>
      </w:r>
      <w:r w:rsidRPr="004C3F3C">
        <w:rPr>
          <w:rFonts w:ascii="Tahoma" w:hAnsi="Tahoma" w:cs="Tahoma"/>
          <w:sz w:val="18"/>
          <w:szCs w:val="18"/>
        </w:rPr>
        <w:t xml:space="preserve">6.593/2008, a isenção de pagamento de Taxa de Inscrição é possibilitada para candidato que esteja inscrito no Cadastro Único para Programas Sociais do Governo Federal – CadÚnico – e que seja membro de família de baixa renda, nos termos do Decreto nº 6.135, de 26/06/2007.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3.4.3</w:t>
      </w:r>
      <w:r w:rsidRPr="004C3F3C">
        <w:rPr>
          <w:rFonts w:ascii="Tahoma" w:hAnsi="Tahoma" w:cs="Tahoma"/>
          <w:sz w:val="18"/>
          <w:szCs w:val="18"/>
        </w:rPr>
        <w:tab/>
        <w:t xml:space="preserve">Para obter isenção da Taxa de Inscrição, os candidatos que se enquadrarem no subitem 3.4.2 DEVEM efetuar a inscrição eletrônica conforme subitem 3.1, </w:t>
      </w:r>
      <w:r w:rsidRPr="004C3F3C">
        <w:rPr>
          <w:rFonts w:ascii="Tahoma" w:hAnsi="Tahoma" w:cs="Tahoma"/>
          <w:b/>
          <w:bCs/>
          <w:sz w:val="18"/>
          <w:szCs w:val="18"/>
        </w:rPr>
        <w:t>até 5 de setembro de 2016</w:t>
      </w:r>
      <w:r w:rsidRPr="004C3F3C">
        <w:rPr>
          <w:rFonts w:ascii="Tahoma" w:hAnsi="Tahoma" w:cs="Tahoma"/>
          <w:sz w:val="18"/>
          <w:szCs w:val="18"/>
        </w:rPr>
        <w:t xml:space="preserve">, solicitando, neste momento, a isenção da Taxa de Inscrição e emitir o boleto bancário, sem efetuar o pagamento (inscrição provisória) até saber se o seu pedido foi deferido, conforme Cronograma de Atividades deste Edital. Caso a solicitação seja indeferida, o candidato deve pagar sua inscrição, por meio do boleto bancário gerado no momento de sua inscrição eletrônica, sob pena de sua inscrição não ser homologada. </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3.4.4</w:t>
      </w:r>
      <w:r w:rsidRPr="004C3F3C">
        <w:rPr>
          <w:rFonts w:ascii="Tahoma" w:hAnsi="Tahoma" w:cs="Tahoma"/>
          <w:bCs/>
          <w:sz w:val="18"/>
          <w:szCs w:val="18"/>
        </w:rPr>
        <w:tab/>
        <w:t>As informações prestadas na Solicitação de Isenção de Pagamento de Taxa de Inscrição são de inteira responsabilidade do candidato, arcando este com as consequências de eventuais erros e falhas cometidas.</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3.4.5</w:t>
      </w:r>
      <w:r w:rsidRPr="004C3F3C">
        <w:rPr>
          <w:rFonts w:ascii="Tahoma" w:hAnsi="Tahoma" w:cs="Tahoma"/>
          <w:bCs/>
          <w:sz w:val="18"/>
          <w:szCs w:val="18"/>
        </w:rPr>
        <w:tab/>
        <w:t xml:space="preserve">A FAURGS procederá a consulta ao órgão gestor do CadÚnico para verificar a veracidade das informações prestadas pelo candidato. </w:t>
      </w:r>
      <w:r w:rsidRPr="004C3F3C">
        <w:rPr>
          <w:rFonts w:ascii="Tahoma" w:hAnsi="Tahoma" w:cs="Tahoma"/>
          <w:b/>
          <w:bCs/>
          <w:sz w:val="18"/>
          <w:szCs w:val="18"/>
        </w:rPr>
        <w:t>O deferimento ou indeferimento da Solicitação de Isenção de Taxa de Inscrição dependerá exclusivamente da resposta do CadÚnico</w:t>
      </w:r>
      <w:r w:rsidRPr="004C3F3C">
        <w:rPr>
          <w:rFonts w:ascii="Tahoma" w:hAnsi="Tahoma" w:cs="Tahoma"/>
          <w:bCs/>
          <w:sz w:val="18"/>
          <w:szCs w:val="18"/>
        </w:rPr>
        <w:t>.</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3.4.6</w:t>
      </w:r>
      <w:r w:rsidRPr="004C3F3C">
        <w:rPr>
          <w:rFonts w:ascii="Tahoma" w:hAnsi="Tahoma" w:cs="Tahoma"/>
          <w:bCs/>
          <w:sz w:val="18"/>
          <w:szCs w:val="18"/>
        </w:rPr>
        <w:tab/>
        <w:t>Não será analisada solicitação de isenção de pagamento de Taxa de Inscrição se não for atendido ao disposto no subitem 3.4.</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3.4.7</w:t>
      </w:r>
      <w:r w:rsidRPr="004C3F3C">
        <w:rPr>
          <w:rFonts w:ascii="Tahoma" w:hAnsi="Tahoma" w:cs="Tahoma"/>
          <w:bCs/>
          <w:sz w:val="18"/>
          <w:szCs w:val="18"/>
        </w:rPr>
        <w:tab/>
        <w:t xml:space="preserve">Em caso de fraude, omissão, falsificação ou qualquer outro tipo de irregularidade, com relação às informações prestadas na </w:t>
      </w:r>
      <w:r w:rsidRPr="004C3F3C">
        <w:rPr>
          <w:rFonts w:ascii="Tahoma" w:hAnsi="Tahoma" w:cs="Tahoma"/>
          <w:sz w:val="18"/>
          <w:szCs w:val="18"/>
        </w:rPr>
        <w:t>Solicitação de Isenção de Taxa de Inscrição</w:t>
      </w:r>
      <w:r w:rsidRPr="004C3F3C">
        <w:rPr>
          <w:rFonts w:ascii="Tahoma" w:hAnsi="Tahoma" w:cs="Tahoma"/>
          <w:bCs/>
          <w:sz w:val="18"/>
          <w:szCs w:val="18"/>
        </w:rPr>
        <w:t xml:space="preserve">, o candidato poderá ser eliminado do Concurso e estará sujeito às sanções previstas em lei, aplicando-se, ainda, o disposto no Parágrafo Único do Art. 10, do Decreto nº 83.936, de 06/09/1979. </w:t>
      </w:r>
    </w:p>
    <w:p w:rsidR="00862F37" w:rsidRPr="004C3F3C" w:rsidRDefault="00862F37" w:rsidP="004039B0">
      <w:pPr>
        <w:pStyle w:val="Recuodecorpodetexto"/>
        <w:tabs>
          <w:tab w:val="left" w:pos="658"/>
        </w:tabs>
        <w:ind w:firstLine="0"/>
        <w:rPr>
          <w:rFonts w:ascii="Tahoma" w:hAnsi="Tahoma" w:cs="Tahoma"/>
          <w:bCs/>
        </w:rPr>
      </w:pPr>
      <w:r w:rsidRPr="004C3F3C">
        <w:rPr>
          <w:rFonts w:ascii="Tahoma" w:hAnsi="Tahoma" w:cs="Tahoma"/>
          <w:b/>
          <w:bCs/>
          <w:sz w:val="18"/>
          <w:szCs w:val="18"/>
        </w:rPr>
        <w:t>3.4.8</w:t>
      </w:r>
      <w:r w:rsidRPr="004C3F3C">
        <w:rPr>
          <w:rFonts w:ascii="Tahoma" w:hAnsi="Tahoma" w:cs="Tahoma"/>
          <w:bCs/>
        </w:rPr>
        <w:tab/>
      </w:r>
      <w:r w:rsidRPr="004C3F3C">
        <w:rPr>
          <w:rFonts w:ascii="Tahoma" w:hAnsi="Tahoma" w:cs="Tahoma"/>
          <w:sz w:val="18"/>
          <w:szCs w:val="18"/>
        </w:rPr>
        <w:t>A relação de candidatos, cuja Solicitação de Isenção de Taxa de Inscrição for deferida, será divulgada até 12 de setembro de 2016.</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3.4.9</w:t>
      </w:r>
      <w:r w:rsidRPr="004C3F3C">
        <w:rPr>
          <w:rFonts w:ascii="Tahoma" w:hAnsi="Tahoma" w:cs="Tahoma"/>
          <w:bCs/>
          <w:sz w:val="18"/>
          <w:szCs w:val="18"/>
        </w:rPr>
        <w:tab/>
      </w:r>
      <w:r w:rsidRPr="004C3F3C">
        <w:rPr>
          <w:rFonts w:ascii="Tahoma" w:hAnsi="Tahoma" w:cs="Tahoma"/>
          <w:sz w:val="18"/>
          <w:szCs w:val="18"/>
        </w:rPr>
        <w:t>O candidato que não obtiver isenção de pagamento de Taxa de Inscrição deverá, obrigatoriamente, proceder ao pagamento da taxa</w:t>
      </w:r>
      <w:r w:rsidRPr="004C3F3C">
        <w:rPr>
          <w:rFonts w:ascii="Tahoma" w:hAnsi="Tahoma" w:cs="Tahoma"/>
          <w:bCs/>
          <w:sz w:val="18"/>
          <w:szCs w:val="18"/>
        </w:rPr>
        <w:t xml:space="preserve"> </w:t>
      </w:r>
      <w:r w:rsidRPr="004C3F3C">
        <w:rPr>
          <w:rFonts w:ascii="Tahoma" w:hAnsi="Tahoma" w:cs="Tahoma"/>
          <w:sz w:val="18"/>
          <w:szCs w:val="18"/>
        </w:rPr>
        <w:t>até 22 de setembro de 2016,</w:t>
      </w:r>
      <w:r w:rsidRPr="004C3F3C">
        <w:rPr>
          <w:rFonts w:ascii="Tahoma" w:hAnsi="Tahoma" w:cs="Tahoma"/>
          <w:bCs/>
          <w:sz w:val="18"/>
          <w:szCs w:val="18"/>
        </w:rPr>
        <w:t xml:space="preserve"> sob pena de sua inscrição não ser homologada. </w:t>
      </w:r>
    </w:p>
    <w:p w:rsidR="00862F37" w:rsidRPr="004C3F3C" w:rsidRDefault="00862F37" w:rsidP="004039B0">
      <w:pPr>
        <w:pStyle w:val="Recuodecorpodetexto"/>
        <w:tabs>
          <w:tab w:val="left" w:pos="658"/>
        </w:tabs>
        <w:ind w:firstLine="0"/>
        <w:rPr>
          <w:rFonts w:ascii="Tahoma" w:hAnsi="Tahoma" w:cs="Tahoma"/>
          <w:b/>
          <w:bCs/>
          <w:sz w:val="18"/>
          <w:szCs w:val="18"/>
        </w:rPr>
      </w:pPr>
      <w:r w:rsidRPr="004C3F3C">
        <w:rPr>
          <w:rFonts w:ascii="Tahoma" w:hAnsi="Tahoma" w:cs="Tahoma"/>
          <w:b/>
          <w:bCs/>
          <w:sz w:val="18"/>
          <w:szCs w:val="18"/>
        </w:rPr>
        <w:t>3.5</w:t>
      </w:r>
      <w:r w:rsidRPr="004C3F3C">
        <w:rPr>
          <w:rFonts w:ascii="Tahoma" w:hAnsi="Tahoma" w:cs="Tahoma"/>
          <w:b/>
          <w:bCs/>
          <w:sz w:val="18"/>
          <w:szCs w:val="18"/>
        </w:rPr>
        <w:tab/>
        <w:t>Homologação das Inscrições</w:t>
      </w:r>
    </w:p>
    <w:p w:rsidR="00862F37" w:rsidRPr="004C3F3C" w:rsidRDefault="00862F37" w:rsidP="001B01DC">
      <w:pPr>
        <w:widowControl w:val="0"/>
        <w:autoSpaceDE w:val="0"/>
        <w:autoSpaceDN w:val="0"/>
        <w:adjustRightInd w:val="0"/>
        <w:jc w:val="both"/>
        <w:rPr>
          <w:rFonts w:ascii="Tahoma" w:hAnsi="Tahoma" w:cs="Tahoma"/>
          <w:bCs/>
          <w:sz w:val="18"/>
          <w:szCs w:val="18"/>
        </w:rPr>
      </w:pPr>
      <w:r w:rsidRPr="004C3F3C">
        <w:rPr>
          <w:rFonts w:ascii="Tahoma" w:hAnsi="Tahoma" w:cs="Tahoma"/>
          <w:bCs/>
          <w:sz w:val="18"/>
          <w:szCs w:val="18"/>
        </w:rPr>
        <w:t>Para fins de homologação de inscrições, serão verificados o preenchimento do Requerimento de Inscrição Eletrônico e o pagamento da Taxa de Inscrição.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3.5.1</w:t>
      </w:r>
      <w:r w:rsidRPr="004C3F3C">
        <w:rPr>
          <w:rFonts w:ascii="Tahoma" w:hAnsi="Tahoma" w:cs="Tahoma"/>
          <w:sz w:val="18"/>
          <w:szCs w:val="18"/>
        </w:rPr>
        <w:tab/>
        <w:t>Para fins de homologação de Inscrição, será considerada a última inscrição realizada e paga pelo candidato.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lastRenderedPageBreak/>
        <w:t>3.5.2</w:t>
      </w:r>
      <w:r w:rsidRPr="004C3F3C">
        <w:rPr>
          <w:rFonts w:ascii="Tahoma" w:hAnsi="Tahoma" w:cs="Tahoma"/>
          <w:b/>
          <w:sz w:val="18"/>
          <w:szCs w:val="18"/>
        </w:rPr>
        <w:tab/>
      </w:r>
      <w:r w:rsidRPr="004C3F3C">
        <w:rPr>
          <w:rFonts w:ascii="Tahoma" w:hAnsi="Tahoma" w:cs="Tahoma"/>
          <w:sz w:val="18"/>
          <w:szCs w:val="18"/>
        </w:rPr>
        <w:t xml:space="preserve">Em 28 de setembro de 2016, será disponibilizada a Lista preliminar de Inscrições Homologadas no </w:t>
      </w:r>
      <w:r w:rsidRPr="004C3F3C">
        <w:rPr>
          <w:rFonts w:ascii="Tahoma" w:hAnsi="Tahoma" w:cs="Tahoma"/>
          <w:i/>
          <w:sz w:val="18"/>
          <w:szCs w:val="18"/>
        </w:rPr>
        <w:t>site</w:t>
      </w:r>
      <w:r w:rsidRPr="004C3F3C">
        <w:rPr>
          <w:rFonts w:ascii="Tahoma" w:hAnsi="Tahoma" w:cs="Tahoma"/>
          <w:sz w:val="18"/>
          <w:szCs w:val="18"/>
        </w:rPr>
        <w:t xml:space="preserve"> </w:t>
      </w:r>
      <w:r w:rsidRPr="004C3F3C">
        <w:rPr>
          <w:rFonts w:ascii="Tahoma" w:hAnsi="Tahoma" w:cs="Tahoma"/>
          <w:sz w:val="18"/>
          <w:szCs w:val="18"/>
          <w:u w:val="single"/>
        </w:rPr>
        <w:t>http://www.portalfaurgs.ufrgs.br/concursos</w:t>
      </w:r>
      <w:r w:rsidRPr="004C3F3C">
        <w:rPr>
          <w:rFonts w:ascii="Tahoma" w:hAnsi="Tahoma" w:cs="Tahoma"/>
          <w:sz w:val="18"/>
          <w:szCs w:val="18"/>
        </w:rPr>
        <w:t>. As Pessoas com Deficiência poderão ter suas inscrições homologadas posteriormente, em virtude do prazo para entrega dos atestados médicos, conforme previsto no subitem 4.9.</w:t>
      </w:r>
    </w:p>
    <w:p w:rsidR="00862F37" w:rsidRPr="004C3F3C" w:rsidRDefault="00862F37" w:rsidP="00BD7C4E">
      <w:pPr>
        <w:pStyle w:val="WW-Corpodetexto2"/>
        <w:shd w:val="clear" w:color="auto" w:fill="B3B3B3"/>
        <w:tabs>
          <w:tab w:val="left" w:pos="284"/>
        </w:tabs>
        <w:rPr>
          <w:rFonts w:ascii="Tahoma" w:hAnsi="Tahoma" w:cs="Tahoma"/>
          <w:b/>
          <w:bCs/>
          <w:sz w:val="18"/>
          <w:szCs w:val="18"/>
        </w:rPr>
      </w:pPr>
      <w:r w:rsidRPr="004C3F3C">
        <w:rPr>
          <w:rFonts w:ascii="Tahoma" w:hAnsi="Tahoma" w:cs="Tahoma"/>
          <w:b/>
          <w:bCs/>
          <w:sz w:val="18"/>
          <w:szCs w:val="18"/>
        </w:rPr>
        <w:t>4</w:t>
      </w:r>
      <w:r w:rsidRPr="004C3F3C">
        <w:rPr>
          <w:rFonts w:ascii="Tahoma" w:hAnsi="Tahoma" w:cs="Tahoma"/>
          <w:b/>
          <w:bCs/>
          <w:sz w:val="18"/>
          <w:szCs w:val="18"/>
        </w:rPr>
        <w:tab/>
      </w:r>
      <w:r w:rsidRPr="004C3F3C">
        <w:rPr>
          <w:rFonts w:ascii="Tahoma" w:hAnsi="Tahoma" w:cs="Tahoma"/>
          <w:b/>
          <w:bCs/>
          <w:spacing w:val="-4"/>
          <w:sz w:val="18"/>
          <w:szCs w:val="18"/>
        </w:rPr>
        <w:t>DAS</w:t>
      </w:r>
      <w:r w:rsidRPr="004C3F3C">
        <w:rPr>
          <w:rFonts w:ascii="Tahoma" w:hAnsi="Tahoma" w:cs="Tahoma"/>
          <w:b/>
          <w:bCs/>
          <w:sz w:val="18"/>
          <w:szCs w:val="18"/>
        </w:rPr>
        <w:t xml:space="preserve"> PESSOAS COM DEFICIÊNCIA (PcD)</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4.1</w:t>
      </w:r>
      <w:r w:rsidRPr="004C3F3C">
        <w:rPr>
          <w:rFonts w:ascii="Tahoma" w:hAnsi="Tahoma" w:cs="Tahoma"/>
          <w:bCs/>
          <w:sz w:val="18"/>
          <w:szCs w:val="18"/>
        </w:rPr>
        <w:tab/>
        <w:t>Às pessoas com deficiência (PcD) é assegurado o direito de inscrição no Concurso Público para provimento de Cargo cujas atribuições sejam compatíveis com a deficiência que apresentam, de acordo com o inciso VIII, do Art. 37, da Constituição Federal, e § 2º do Art. 5º, da Lei nº 8.112/1990, de 11/12/1990.</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4.2</w:t>
      </w:r>
      <w:r w:rsidRPr="004C3F3C">
        <w:rPr>
          <w:rFonts w:ascii="Tahoma" w:hAnsi="Tahoma" w:cs="Tahoma"/>
          <w:bCs/>
          <w:sz w:val="18"/>
          <w:szCs w:val="18"/>
        </w:rPr>
        <w:tab/>
        <w:t>Consideram-se Pessoas com Deficiência aquelas que se enquadrarem nas categorias discriminadas no Art. 4º do Decreto nº 3.298/1999, publicado no DOU de 21/12/1999.</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4.3</w:t>
      </w:r>
      <w:r w:rsidRPr="004C3F3C">
        <w:rPr>
          <w:rFonts w:ascii="Tahoma" w:hAnsi="Tahoma" w:cs="Tahoma"/>
          <w:bCs/>
          <w:sz w:val="18"/>
          <w:szCs w:val="18"/>
        </w:rPr>
        <w:tab/>
        <w:t>A PROGESP/UFRGS terá a assistência da Equipe Multiprofissional de Acessibilidade (EMA), com base no Art. 43, do Decreto nº 3.298/1999.</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4.4</w:t>
      </w:r>
      <w:r w:rsidRPr="004C3F3C">
        <w:rPr>
          <w:rFonts w:ascii="Tahoma" w:hAnsi="Tahoma" w:cs="Tahoma"/>
          <w:bCs/>
          <w:sz w:val="18"/>
          <w:szCs w:val="18"/>
        </w:rPr>
        <w:tab/>
        <w:t>Das vagas destinadas a cada Cargo, 20% (vinte por cento) serão providas na forma do § 2º do Art. 5º da Lei nº 8.112/1990 e do Decreto nº 3.298, de 20/12/1999.</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4.5</w:t>
      </w:r>
      <w:r w:rsidRPr="004C3F3C">
        <w:rPr>
          <w:rFonts w:ascii="Tahoma" w:hAnsi="Tahoma" w:cs="Tahoma"/>
          <w:bCs/>
          <w:sz w:val="18"/>
          <w:szCs w:val="18"/>
        </w:rPr>
        <w:tab/>
        <w:t>Caso a aplicação do percentual de que trata o subitem 4.4 neste Edital resulte em número fracionado, este deverá ser elevado até o primeiro número inteiro subsequente, desde que não ultrapasse 20% (vinte por cento) das vagas oferecidas, nos termos do § 2º do Art. 5º da Lei nº 8.112/1990.</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4.6</w:t>
      </w:r>
      <w:r w:rsidRPr="004C3F3C">
        <w:rPr>
          <w:rFonts w:ascii="Tahoma" w:hAnsi="Tahoma" w:cs="Tahoma"/>
          <w:bCs/>
          <w:sz w:val="18"/>
          <w:szCs w:val="18"/>
        </w:rPr>
        <w:tab/>
        <w:t>Somente haverá reserva imediata de vagas para os candidatos inscritos na condição de Pessoa com Deficiência nos Cargos com número de vagas igual ou superior a 5 (cinco).</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4.7</w:t>
      </w:r>
      <w:r w:rsidRPr="004C3F3C">
        <w:rPr>
          <w:rFonts w:ascii="Tahoma" w:hAnsi="Tahoma" w:cs="Tahoma"/>
          <w:bCs/>
          <w:sz w:val="18"/>
          <w:szCs w:val="18"/>
        </w:rPr>
        <w:tab/>
        <w:t>As Pessoas com Deficiência participarão da seleção em igualdade de condições com os demais candidatos no que se refere a conteúdo de provas, avaliação, critérios de aprovação, horário e local de aplicação de provas e pontuação mínima exigida, conforme Art. 41 do Decreto nº 3.298/1999.</w:t>
      </w:r>
    </w:p>
    <w:p w:rsidR="00862F37" w:rsidRPr="004C3F3C" w:rsidRDefault="00862F37" w:rsidP="004039B0">
      <w:pPr>
        <w:pStyle w:val="Recuodecorpodetexto"/>
        <w:tabs>
          <w:tab w:val="left" w:pos="658"/>
        </w:tabs>
        <w:ind w:firstLine="0"/>
        <w:rPr>
          <w:rFonts w:ascii="Tahoma" w:hAnsi="Tahoma" w:cs="Tahoma"/>
          <w:bCs/>
          <w:color w:val="auto"/>
          <w:sz w:val="18"/>
          <w:szCs w:val="18"/>
        </w:rPr>
      </w:pPr>
      <w:r w:rsidRPr="004C3F3C">
        <w:rPr>
          <w:rFonts w:ascii="Tahoma" w:hAnsi="Tahoma" w:cs="Tahoma"/>
          <w:b/>
          <w:bCs/>
          <w:color w:val="auto"/>
          <w:sz w:val="18"/>
          <w:szCs w:val="18"/>
        </w:rPr>
        <w:t>4.8</w:t>
      </w:r>
      <w:r w:rsidRPr="004C3F3C">
        <w:rPr>
          <w:rFonts w:ascii="Tahoma" w:hAnsi="Tahoma" w:cs="Tahoma"/>
          <w:bCs/>
          <w:color w:val="auto"/>
          <w:sz w:val="18"/>
          <w:szCs w:val="18"/>
        </w:rPr>
        <w:tab/>
      </w:r>
      <w:r w:rsidRPr="004C3F3C">
        <w:rPr>
          <w:rFonts w:ascii="Tahoma" w:hAnsi="Tahoma" w:cs="Tahoma"/>
          <w:b/>
          <w:bCs/>
          <w:color w:val="auto"/>
          <w:sz w:val="18"/>
          <w:szCs w:val="18"/>
        </w:rPr>
        <w:t>O</w:t>
      </w:r>
      <w:r w:rsidRPr="004C3F3C">
        <w:rPr>
          <w:rFonts w:ascii="Tahoma" w:hAnsi="Tahoma" w:cs="Tahoma"/>
          <w:bCs/>
          <w:color w:val="auto"/>
          <w:sz w:val="18"/>
          <w:szCs w:val="18"/>
        </w:rPr>
        <w:t xml:space="preserve"> </w:t>
      </w:r>
      <w:r w:rsidRPr="004C3F3C">
        <w:rPr>
          <w:rFonts w:ascii="Tahoma" w:hAnsi="Tahoma" w:cs="Tahoma"/>
          <w:b/>
          <w:bCs/>
          <w:color w:val="auto"/>
          <w:sz w:val="18"/>
          <w:szCs w:val="18"/>
        </w:rPr>
        <w:t>candidato que se declarar Pessoa com Deficiência e que desejar concorrer à reserva de vagas deverá preencher</w:t>
      </w:r>
      <w:r w:rsidRPr="004C3F3C">
        <w:rPr>
          <w:rFonts w:ascii="Tahoma" w:hAnsi="Tahoma" w:cs="Tahoma"/>
          <w:bCs/>
          <w:color w:val="auto"/>
          <w:sz w:val="18"/>
          <w:szCs w:val="18"/>
        </w:rPr>
        <w:t xml:space="preserve">, no formulário de inscrição, declaração específica de que a deficiência de que é portador é compatível com o exercício das atribuições do Cargo a que concorre, e comprovar, através de Atestado Médico (original </w:t>
      </w:r>
      <w:r w:rsidRPr="004C3F3C">
        <w:rPr>
          <w:rFonts w:ascii="Tahoma" w:hAnsi="Tahoma" w:cs="Tahoma"/>
          <w:color w:val="auto"/>
          <w:spacing w:val="-4"/>
          <w:sz w:val="18"/>
          <w:szCs w:val="18"/>
        </w:rPr>
        <w:t>ou fotocópia autenticada</w:t>
      </w:r>
      <w:r w:rsidRPr="004C3F3C">
        <w:rPr>
          <w:rFonts w:ascii="Tahoma" w:hAnsi="Tahoma" w:cs="Tahoma"/>
          <w:bCs/>
          <w:color w:val="auto"/>
          <w:sz w:val="18"/>
          <w:szCs w:val="18"/>
        </w:rPr>
        <w:t xml:space="preserve">), a deficiência que apresenta. </w:t>
      </w:r>
    </w:p>
    <w:p w:rsidR="00862F37" w:rsidRPr="004C3F3C" w:rsidRDefault="00862F37" w:rsidP="004039B0">
      <w:pPr>
        <w:pStyle w:val="Recuodecorpodetexto"/>
        <w:tabs>
          <w:tab w:val="left" w:pos="658"/>
        </w:tabs>
        <w:ind w:firstLine="0"/>
        <w:rPr>
          <w:rFonts w:ascii="Tahoma" w:hAnsi="Tahoma" w:cs="Tahoma"/>
          <w:bCs/>
          <w:color w:val="auto"/>
          <w:sz w:val="18"/>
          <w:szCs w:val="18"/>
        </w:rPr>
      </w:pPr>
      <w:r w:rsidRPr="004C3F3C">
        <w:rPr>
          <w:rFonts w:ascii="Tahoma" w:hAnsi="Tahoma" w:cs="Tahoma"/>
          <w:b/>
          <w:bCs/>
          <w:color w:val="auto"/>
          <w:sz w:val="18"/>
          <w:szCs w:val="18"/>
        </w:rPr>
        <w:t>4.9</w:t>
      </w:r>
      <w:r w:rsidRPr="004C3F3C">
        <w:rPr>
          <w:rFonts w:ascii="Tahoma" w:hAnsi="Tahoma" w:cs="Tahoma"/>
          <w:bCs/>
          <w:color w:val="auto"/>
          <w:sz w:val="18"/>
          <w:szCs w:val="18"/>
        </w:rPr>
        <w:tab/>
        <w:t xml:space="preserve">O Atestado Médico (original </w:t>
      </w:r>
      <w:r w:rsidRPr="004C3F3C">
        <w:rPr>
          <w:rFonts w:ascii="Tahoma" w:hAnsi="Tahoma" w:cs="Tahoma"/>
          <w:color w:val="auto"/>
          <w:spacing w:val="-4"/>
          <w:sz w:val="18"/>
          <w:szCs w:val="18"/>
        </w:rPr>
        <w:t>ou fotocópia autenticada</w:t>
      </w:r>
      <w:r w:rsidRPr="004C3F3C">
        <w:rPr>
          <w:rFonts w:ascii="Tahoma" w:hAnsi="Tahoma" w:cs="Tahoma"/>
          <w:bCs/>
          <w:color w:val="auto"/>
          <w:sz w:val="18"/>
          <w:szCs w:val="18"/>
        </w:rPr>
        <w:t xml:space="preserve">) com indicação do número de inscrição do candidato, emitido com data posterior a 14 de fevereiro de 2016, acompanhado do requerimento específico (anexo II), deve ser entregue pessoalmente, ou por meio de procurador, com procuração simples, na FAURGS, no endereço constante no subitem 2.1 </w:t>
      </w:r>
      <w:r w:rsidRPr="004C3F3C">
        <w:rPr>
          <w:rFonts w:ascii="Tahoma" w:hAnsi="Tahoma" w:cs="Tahoma"/>
          <w:bCs/>
          <w:i/>
          <w:color w:val="auto"/>
          <w:sz w:val="18"/>
          <w:szCs w:val="18"/>
        </w:rPr>
        <w:t>b</w:t>
      </w:r>
      <w:r w:rsidRPr="004C3F3C">
        <w:rPr>
          <w:rFonts w:ascii="Tahoma" w:hAnsi="Tahoma" w:cs="Tahoma"/>
          <w:bCs/>
          <w:color w:val="auto"/>
          <w:sz w:val="18"/>
          <w:szCs w:val="18"/>
        </w:rPr>
        <w:t>, ou remetido, por SEDEX,</w:t>
      </w:r>
      <w:r w:rsidRPr="004C3F3C">
        <w:rPr>
          <w:rFonts w:ascii="Tahoma" w:hAnsi="Tahoma" w:cs="Tahoma"/>
          <w:sz w:val="18"/>
          <w:szCs w:val="18"/>
        </w:rPr>
        <w:t xml:space="preserve"> com Aviso de Recebimento (AR), </w:t>
      </w:r>
      <w:r w:rsidRPr="004C3F3C">
        <w:rPr>
          <w:rFonts w:ascii="Tahoma" w:hAnsi="Tahoma" w:cs="Tahoma"/>
          <w:bCs/>
          <w:color w:val="auto"/>
          <w:sz w:val="18"/>
          <w:szCs w:val="18"/>
        </w:rPr>
        <w:t xml:space="preserve">à FAURGS, </w:t>
      </w:r>
      <w:r w:rsidRPr="004C3F3C">
        <w:rPr>
          <w:rFonts w:ascii="Tahoma" w:hAnsi="Tahoma" w:cs="Tahoma"/>
          <w:color w:val="auto"/>
          <w:sz w:val="18"/>
          <w:szCs w:val="18"/>
        </w:rPr>
        <w:t>com data de entrega e/ou postagem até 9 de setembro de 2016</w:t>
      </w:r>
      <w:r w:rsidRPr="004C3F3C">
        <w:rPr>
          <w:rFonts w:ascii="Tahoma" w:hAnsi="Tahoma" w:cs="Tahoma"/>
          <w:bCs/>
          <w:color w:val="auto"/>
          <w:sz w:val="18"/>
          <w:szCs w:val="18"/>
        </w:rPr>
        <w:t>, para o mesmo endereço anteriormente referido, acrescido do CEP 91501-970.</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4.10</w:t>
      </w:r>
      <w:r w:rsidRPr="004C3F3C">
        <w:rPr>
          <w:rFonts w:ascii="Tahoma" w:hAnsi="Tahoma" w:cs="Tahoma"/>
          <w:bCs/>
          <w:sz w:val="18"/>
          <w:szCs w:val="18"/>
        </w:rPr>
        <w:tab/>
      </w:r>
      <w:r w:rsidRPr="004C3F3C">
        <w:rPr>
          <w:rFonts w:ascii="Tahoma" w:hAnsi="Tahoma" w:cs="Tahoma"/>
          <w:b/>
          <w:bCs/>
          <w:sz w:val="18"/>
          <w:szCs w:val="18"/>
        </w:rPr>
        <w:t>A Pessoa com Deficiência que</w:t>
      </w:r>
      <w:r w:rsidRPr="004C3F3C">
        <w:rPr>
          <w:rFonts w:ascii="Tahoma" w:hAnsi="Tahoma" w:cs="Tahoma"/>
          <w:bCs/>
          <w:sz w:val="18"/>
          <w:szCs w:val="18"/>
        </w:rPr>
        <w:t xml:space="preserve"> </w:t>
      </w:r>
      <w:r w:rsidRPr="004C3F3C">
        <w:rPr>
          <w:rFonts w:ascii="Tahoma" w:hAnsi="Tahoma" w:cs="Tahoma"/>
          <w:b/>
          <w:bCs/>
          <w:sz w:val="18"/>
          <w:szCs w:val="18"/>
        </w:rPr>
        <w:t>necessitar de algum atendimento especial</w:t>
      </w:r>
      <w:r w:rsidRPr="004C3F3C">
        <w:rPr>
          <w:rFonts w:ascii="Tahoma" w:hAnsi="Tahoma" w:cs="Tahoma"/>
          <w:bCs/>
          <w:sz w:val="18"/>
          <w:szCs w:val="18"/>
        </w:rPr>
        <w:t xml:space="preserve"> para a realização da prova deverá fazer a solicitação por escrito, conforme formulário específico, obtido pela internet através do </w:t>
      </w:r>
      <w:r w:rsidRPr="004C3F3C">
        <w:rPr>
          <w:rFonts w:ascii="Tahoma" w:hAnsi="Tahoma" w:cs="Tahoma"/>
          <w:bCs/>
          <w:i/>
          <w:sz w:val="18"/>
          <w:szCs w:val="18"/>
        </w:rPr>
        <w:t xml:space="preserve">site </w:t>
      </w:r>
      <w:r w:rsidRPr="004C3F3C">
        <w:rPr>
          <w:rFonts w:ascii="Tahoma" w:hAnsi="Tahoma" w:cs="Tahoma"/>
          <w:sz w:val="18"/>
          <w:szCs w:val="18"/>
          <w:u w:val="single"/>
        </w:rPr>
        <w:t>http://www.portalfaurgs.ufrgs.br/concursos</w:t>
      </w:r>
      <w:r w:rsidRPr="004C3F3C">
        <w:rPr>
          <w:rFonts w:ascii="Tahoma" w:hAnsi="Tahoma" w:cs="Tahoma"/>
          <w:bCs/>
          <w:sz w:val="18"/>
          <w:szCs w:val="18"/>
        </w:rPr>
        <w:t>, e encaminhá-la à FAURGS – Setor de Concursos, pessoalmente ou por meio de procurador, ou enviá-la por SEDEX,</w:t>
      </w:r>
      <w:r w:rsidRPr="004C3F3C">
        <w:rPr>
          <w:rFonts w:ascii="Tahoma" w:hAnsi="Tahoma" w:cs="Tahoma"/>
          <w:sz w:val="18"/>
          <w:szCs w:val="18"/>
        </w:rPr>
        <w:t xml:space="preserve"> com Aviso de Recebimento (AR),</w:t>
      </w:r>
      <w:r w:rsidRPr="004C3F3C">
        <w:rPr>
          <w:rFonts w:ascii="Tahoma" w:hAnsi="Tahoma" w:cs="Tahoma"/>
          <w:bCs/>
          <w:sz w:val="18"/>
          <w:szCs w:val="18"/>
        </w:rPr>
        <w:t xml:space="preserve"> para o endereço constante no subitem 2.1 </w:t>
      </w:r>
      <w:r w:rsidRPr="004C3F3C">
        <w:rPr>
          <w:rFonts w:ascii="Tahoma" w:hAnsi="Tahoma" w:cs="Tahoma"/>
          <w:bCs/>
          <w:i/>
          <w:sz w:val="18"/>
          <w:szCs w:val="18"/>
        </w:rPr>
        <w:t>b</w:t>
      </w:r>
      <w:r w:rsidRPr="004C3F3C">
        <w:rPr>
          <w:rFonts w:ascii="Tahoma" w:hAnsi="Tahoma" w:cs="Tahoma"/>
          <w:bCs/>
          <w:sz w:val="18"/>
          <w:szCs w:val="18"/>
        </w:rPr>
        <w:t xml:space="preserve">, com data de postagem até </w:t>
      </w:r>
      <w:r w:rsidRPr="004C3F3C">
        <w:rPr>
          <w:rFonts w:ascii="Tahoma" w:hAnsi="Tahoma" w:cs="Tahoma"/>
          <w:sz w:val="18"/>
          <w:szCs w:val="18"/>
        </w:rPr>
        <w:t>5 de setembro de 2016</w:t>
      </w:r>
      <w:r w:rsidRPr="004C3F3C">
        <w:rPr>
          <w:rFonts w:ascii="Tahoma" w:hAnsi="Tahoma" w:cs="Tahoma"/>
          <w:bCs/>
          <w:sz w:val="18"/>
          <w:szCs w:val="18"/>
        </w:rPr>
        <w:t>.</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4.10.1</w:t>
      </w:r>
      <w:r w:rsidRPr="004C3F3C">
        <w:rPr>
          <w:rFonts w:ascii="Tahoma" w:hAnsi="Tahoma" w:cs="Tahoma"/>
          <w:b/>
          <w:bCs/>
          <w:sz w:val="18"/>
          <w:szCs w:val="18"/>
        </w:rPr>
        <w:tab/>
      </w:r>
      <w:r w:rsidR="000025D7" w:rsidRPr="004C3F3C">
        <w:rPr>
          <w:rFonts w:ascii="Tahoma" w:hAnsi="Tahoma" w:cs="Tahoma"/>
          <w:bCs/>
          <w:sz w:val="18"/>
          <w:szCs w:val="18"/>
        </w:rPr>
        <w:t>O candidato inscrito na condição de Pessoa com Deficiência, que necessitar de tempo adicional para realização da prova, além do envio da documentação indicada no subitem 4.9, deverá encaminhar solicitação conforme especificado no subitem 4.10, com justificativa acompanhada de parecer emitido por especialista da área de sua deficiência.</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sz w:val="18"/>
          <w:szCs w:val="18"/>
        </w:rPr>
        <w:lastRenderedPageBreak/>
        <w:t>4.10.2</w:t>
      </w:r>
      <w:r w:rsidRPr="004C3F3C">
        <w:rPr>
          <w:rFonts w:ascii="Tahoma" w:hAnsi="Tahoma" w:cs="Tahoma"/>
          <w:bCs/>
          <w:sz w:val="18"/>
          <w:szCs w:val="18"/>
        </w:rPr>
        <w:tab/>
        <w:t>As solicitações de atendimento e/ou condição especial para a realização da prova serão avaliadas e autorizadas pela Coordenação do Setor de Concursos da FAURGS, levando em consideração as possibilidades, a razoabilidade do pedido e as disposições deste Edital.</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sz w:val="18"/>
          <w:szCs w:val="18"/>
        </w:rPr>
        <w:t>4.10.3</w:t>
      </w:r>
      <w:r w:rsidRPr="004C3F3C">
        <w:rPr>
          <w:rFonts w:ascii="Tahoma" w:hAnsi="Tahoma" w:cs="Tahoma"/>
          <w:bCs/>
          <w:sz w:val="18"/>
          <w:szCs w:val="18"/>
        </w:rPr>
        <w:tab/>
        <w:t xml:space="preserve">O candidato que solicitar atendimento especial deve verificar a resposta de seu pedido, bem como o tipo de atendimento concedido, através do </w:t>
      </w:r>
      <w:r w:rsidRPr="004C3F3C">
        <w:rPr>
          <w:rFonts w:ascii="Tahoma" w:hAnsi="Tahoma" w:cs="Tahoma"/>
          <w:bCs/>
          <w:i/>
          <w:sz w:val="18"/>
          <w:szCs w:val="18"/>
        </w:rPr>
        <w:t>site</w:t>
      </w:r>
      <w:r w:rsidRPr="004C3F3C">
        <w:rPr>
          <w:rFonts w:ascii="Tahoma" w:hAnsi="Tahoma" w:cs="Tahoma"/>
          <w:bCs/>
          <w:sz w:val="18"/>
          <w:szCs w:val="18"/>
        </w:rPr>
        <w:t xml:space="preserve"> da FAURGS.</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4.11</w:t>
      </w:r>
      <w:r w:rsidRPr="004C3F3C">
        <w:rPr>
          <w:rFonts w:ascii="Tahoma" w:hAnsi="Tahoma" w:cs="Tahoma"/>
          <w:bCs/>
          <w:sz w:val="18"/>
          <w:szCs w:val="18"/>
        </w:rPr>
        <w:tab/>
        <w:t xml:space="preserve">O candidato que se declarar Pessoa com Deficiência, se aprovado no Concurso, figurará em lista específica e também na lista geral de aprovados. </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4.12</w:t>
      </w:r>
      <w:r w:rsidRPr="004C3F3C">
        <w:rPr>
          <w:rFonts w:ascii="Tahoma" w:hAnsi="Tahoma" w:cs="Tahoma"/>
          <w:bCs/>
          <w:sz w:val="18"/>
          <w:szCs w:val="18"/>
        </w:rPr>
        <w:tab/>
        <w:t xml:space="preserve">Os critérios de aprovação para os candidatos que se declararem Pessoa com Deficiência são os mesmos para os demais candidatos, conforme disposto no Art. 41 do Decreto nº 3.298, de 20/12/1999. Esses critérios encontram-se no item 12 deste Edital. </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4.13</w:t>
      </w:r>
      <w:r w:rsidRPr="004C3F3C">
        <w:rPr>
          <w:rFonts w:ascii="Tahoma" w:hAnsi="Tahoma" w:cs="Tahoma"/>
          <w:bCs/>
          <w:sz w:val="18"/>
          <w:szCs w:val="18"/>
        </w:rPr>
        <w:tab/>
      </w:r>
      <w:r w:rsidRPr="004C3F3C">
        <w:rPr>
          <w:rFonts w:ascii="Tahoma" w:hAnsi="Tahoma" w:cs="Tahoma"/>
          <w:sz w:val="18"/>
          <w:szCs w:val="18"/>
        </w:rPr>
        <w:t>Se</w:t>
      </w:r>
      <w:r w:rsidRPr="004C3F3C">
        <w:rPr>
          <w:rFonts w:ascii="Tahoma" w:hAnsi="Tahoma" w:cs="Tahoma"/>
          <w:bCs/>
          <w:sz w:val="18"/>
          <w:szCs w:val="18"/>
        </w:rPr>
        <w:t xml:space="preserve"> aprovado e nomeado para o provimento de vaga, o candidato inscrito como Pessoa com Deficiência será submetido à avaliação a ser realizada pela Junta Médica Oficial da UFRGS, a fim de serem apurados a categoria e o grau de sua deficiência, bem como a compatibilidade dessa deficiência com o exercício das atribuições do Cargo a que concorre.</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4.14</w:t>
      </w:r>
      <w:r w:rsidRPr="004C3F3C">
        <w:rPr>
          <w:rFonts w:ascii="Tahoma" w:hAnsi="Tahoma" w:cs="Tahoma"/>
          <w:bCs/>
          <w:sz w:val="18"/>
          <w:szCs w:val="18"/>
        </w:rPr>
        <w:tab/>
        <w:t xml:space="preserve">Os candidatos nomeados, que tiverem a deficiência reconhecida pela Junta Médica Oficial da UFRGS, estarão aptos a tomar posse no Cargo.  </w:t>
      </w:r>
    </w:p>
    <w:p w:rsidR="00862F37" w:rsidRPr="004C3F3C" w:rsidRDefault="00862F37" w:rsidP="004039B0">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4.15</w:t>
      </w:r>
      <w:r w:rsidRPr="004C3F3C">
        <w:rPr>
          <w:rFonts w:ascii="Tahoma" w:hAnsi="Tahoma" w:cs="Tahoma"/>
          <w:bCs/>
          <w:sz w:val="18"/>
          <w:szCs w:val="18"/>
        </w:rPr>
        <w:tab/>
        <w:t>O candidato nomeado, cuja deficiência não for comprovada pela Junta Médica Oficial da UFRGS, passará a concorrer somente pela classificação geral de todos os candidatos ao respectivo Cargo.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4.16</w:t>
      </w:r>
      <w:r w:rsidRPr="004C3F3C">
        <w:rPr>
          <w:rFonts w:ascii="Tahoma" w:hAnsi="Tahoma" w:cs="Tahoma"/>
          <w:bCs/>
          <w:sz w:val="18"/>
          <w:szCs w:val="18"/>
        </w:rPr>
        <w:tab/>
      </w:r>
      <w:r w:rsidRPr="004C3F3C">
        <w:rPr>
          <w:rFonts w:ascii="Tahoma" w:hAnsi="Tahoma" w:cs="Tahoma"/>
          <w:sz w:val="18"/>
          <w:szCs w:val="18"/>
        </w:rPr>
        <w:t xml:space="preserve">Não havendo aprovação de candidatos inscritos como </w:t>
      </w:r>
      <w:r w:rsidRPr="004C3F3C">
        <w:rPr>
          <w:rFonts w:ascii="Tahoma" w:hAnsi="Tahoma" w:cs="Tahoma"/>
          <w:bCs/>
          <w:sz w:val="18"/>
          <w:szCs w:val="18"/>
        </w:rPr>
        <w:t>Pessoa com Deficiência</w:t>
      </w:r>
      <w:r w:rsidRPr="004C3F3C">
        <w:rPr>
          <w:rFonts w:ascii="Tahoma" w:hAnsi="Tahoma" w:cs="Tahoma"/>
          <w:sz w:val="18"/>
          <w:szCs w:val="18"/>
        </w:rPr>
        <w:t xml:space="preserve"> para o preenchimento total das vagas destinadas a esta reserva, as vagas remanescentes serão preenchidas pelos demais candidatos aprovados, observada a ordem de classificação.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4.17</w:t>
      </w:r>
      <w:r w:rsidRPr="004C3F3C">
        <w:rPr>
          <w:rFonts w:ascii="Tahoma" w:hAnsi="Tahoma" w:cs="Tahoma"/>
          <w:b/>
          <w:bCs/>
          <w:sz w:val="18"/>
          <w:szCs w:val="18"/>
        </w:rPr>
        <w:tab/>
      </w:r>
      <w:r w:rsidRPr="004C3F3C">
        <w:rPr>
          <w:rFonts w:ascii="Tahoma" w:hAnsi="Tahoma" w:cs="Tahoma"/>
          <w:sz w:val="18"/>
          <w:szCs w:val="18"/>
        </w:rPr>
        <w:t xml:space="preserve">O candidato </w:t>
      </w:r>
      <w:r w:rsidRPr="004C3F3C">
        <w:rPr>
          <w:rFonts w:ascii="Tahoma" w:hAnsi="Tahoma" w:cs="Tahoma"/>
          <w:bCs/>
          <w:sz w:val="18"/>
          <w:szCs w:val="18"/>
        </w:rPr>
        <w:t>que se declarar Pessoa com Deficiência</w:t>
      </w:r>
      <w:r w:rsidRPr="004C3F3C">
        <w:rPr>
          <w:rFonts w:ascii="Tahoma" w:hAnsi="Tahoma" w:cs="Tahoma"/>
          <w:sz w:val="18"/>
          <w:szCs w:val="18"/>
        </w:rPr>
        <w:t xml:space="preserve"> concorrerá concomitantemente às vagas reservadas e às vagas destinadas à ampla concorrência, de acordo com sua classificação no Concurso.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4.18</w:t>
      </w:r>
      <w:r w:rsidRPr="004C3F3C">
        <w:rPr>
          <w:rFonts w:ascii="Tahoma" w:hAnsi="Tahoma" w:cs="Tahoma"/>
          <w:b/>
          <w:sz w:val="18"/>
          <w:szCs w:val="18"/>
        </w:rPr>
        <w:tab/>
      </w:r>
      <w:r w:rsidRPr="004C3F3C">
        <w:rPr>
          <w:rFonts w:ascii="Tahoma" w:hAnsi="Tahoma" w:cs="Tahoma"/>
          <w:sz w:val="18"/>
          <w:szCs w:val="18"/>
        </w:rPr>
        <w:t>Em caso de desistência de candidato aprovado em vaga reservada para Pessoa com Deficiência, a vaga será preenchida pelo candidato com deficiência posteriormente classificado.</w:t>
      </w:r>
    </w:p>
    <w:p w:rsidR="00862F37" w:rsidRPr="004C3F3C" w:rsidRDefault="00862F37" w:rsidP="00BD7C4E">
      <w:pPr>
        <w:pStyle w:val="WW-Corpodetexto2"/>
        <w:shd w:val="clear" w:color="auto" w:fill="B3B3B3"/>
        <w:tabs>
          <w:tab w:val="left" w:pos="284"/>
        </w:tabs>
        <w:rPr>
          <w:rFonts w:ascii="Tahoma" w:hAnsi="Tahoma" w:cs="Tahoma"/>
          <w:b/>
          <w:sz w:val="18"/>
          <w:szCs w:val="18"/>
        </w:rPr>
      </w:pPr>
      <w:r w:rsidRPr="004C3F3C">
        <w:rPr>
          <w:rFonts w:ascii="Tahoma" w:hAnsi="Tahoma" w:cs="Tahoma"/>
          <w:b/>
          <w:sz w:val="18"/>
          <w:szCs w:val="18"/>
        </w:rPr>
        <w:t>5</w:t>
      </w:r>
      <w:r w:rsidRPr="004C3F3C">
        <w:rPr>
          <w:rFonts w:ascii="Tahoma" w:hAnsi="Tahoma" w:cs="Tahoma"/>
          <w:b/>
          <w:sz w:val="18"/>
          <w:szCs w:val="18"/>
        </w:rPr>
        <w:tab/>
      </w:r>
      <w:r w:rsidRPr="004C3F3C">
        <w:rPr>
          <w:rFonts w:ascii="Tahoma" w:hAnsi="Tahoma" w:cs="Tahoma"/>
          <w:b/>
          <w:bCs/>
          <w:spacing w:val="-4"/>
          <w:sz w:val="18"/>
          <w:szCs w:val="18"/>
        </w:rPr>
        <w:t>DAS</w:t>
      </w:r>
      <w:r w:rsidRPr="004C3F3C">
        <w:rPr>
          <w:rFonts w:ascii="Tahoma" w:hAnsi="Tahoma" w:cs="Tahoma"/>
          <w:b/>
          <w:sz w:val="18"/>
          <w:szCs w:val="18"/>
        </w:rPr>
        <w:t xml:space="preserve"> PESSOAS AUTODECLARADAS PRETAS OU PARDAS</w:t>
      </w:r>
    </w:p>
    <w:p w:rsidR="00B323CA" w:rsidRPr="004C3F3C" w:rsidRDefault="00B323CA" w:rsidP="00B323CA">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5.1</w:t>
      </w:r>
      <w:r w:rsidRPr="004C3F3C">
        <w:rPr>
          <w:rFonts w:ascii="Tahoma" w:hAnsi="Tahoma" w:cs="Tahoma"/>
          <w:bCs/>
          <w:sz w:val="18"/>
          <w:szCs w:val="18"/>
        </w:rPr>
        <w:tab/>
        <w:t>Às pessoas autodeclaradas pretas ou pardas, no ato da inscrição, é assegurado o direito de inscrição às vagas do Concurso Público reservadas para negros, nos termos da Lei nº 12.990/2014, de 09/06/2014.</w:t>
      </w:r>
    </w:p>
    <w:p w:rsidR="00B323CA" w:rsidRPr="004C3F3C" w:rsidRDefault="00B323CA" w:rsidP="00B323CA">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5.2</w:t>
      </w:r>
      <w:r w:rsidRPr="004C3F3C">
        <w:rPr>
          <w:rFonts w:ascii="Tahoma" w:hAnsi="Tahoma" w:cs="Tahoma"/>
          <w:bCs/>
          <w:sz w:val="18"/>
          <w:szCs w:val="18"/>
        </w:rPr>
        <w:tab/>
        <w:t>Nos termos do § 1º, do Art. 1º, da</w:t>
      </w:r>
      <w:r w:rsidRPr="004C3F3C">
        <w:rPr>
          <w:rFonts w:ascii="Tahoma" w:hAnsi="Tahoma" w:cs="Tahoma"/>
          <w:sz w:val="18"/>
          <w:szCs w:val="18"/>
        </w:rPr>
        <w:t xml:space="preserve"> Lei nº 12.990/2014, somente haverá reserva imediata de vagas para os candidatos negros nos Cargos com número de vagas igual ou superior a 3 (três).</w:t>
      </w:r>
    </w:p>
    <w:p w:rsidR="00B323CA" w:rsidRPr="004C3F3C" w:rsidRDefault="00B323CA" w:rsidP="00B323CA">
      <w:pPr>
        <w:pStyle w:val="Recuodecorpodetexto"/>
        <w:tabs>
          <w:tab w:val="left" w:pos="658"/>
        </w:tabs>
        <w:ind w:firstLine="0"/>
        <w:rPr>
          <w:rFonts w:ascii="Tahoma" w:hAnsi="Tahoma" w:cs="Tahoma"/>
          <w:bCs/>
          <w:sz w:val="18"/>
          <w:szCs w:val="18"/>
        </w:rPr>
      </w:pPr>
      <w:r w:rsidRPr="004C3F3C">
        <w:rPr>
          <w:rFonts w:ascii="Tahoma" w:hAnsi="Tahoma" w:cs="Tahoma"/>
          <w:b/>
          <w:sz w:val="18"/>
          <w:szCs w:val="18"/>
        </w:rPr>
        <w:t>5.3</w:t>
      </w:r>
      <w:r w:rsidRPr="004C3F3C">
        <w:rPr>
          <w:rFonts w:ascii="Tahoma" w:hAnsi="Tahoma" w:cs="Tahoma"/>
          <w:b/>
          <w:sz w:val="18"/>
          <w:szCs w:val="18"/>
        </w:rPr>
        <w:tab/>
      </w:r>
      <w:r w:rsidRPr="004C3F3C">
        <w:rPr>
          <w:rFonts w:ascii="Tahoma" w:hAnsi="Tahoma" w:cs="Tahoma"/>
          <w:sz w:val="18"/>
          <w:szCs w:val="18"/>
        </w:rPr>
        <w:t xml:space="preserve">Serão considerados negros, os candidatos </w:t>
      </w:r>
      <w:r w:rsidRPr="004C3F3C">
        <w:rPr>
          <w:rFonts w:ascii="Tahoma" w:hAnsi="Tahoma" w:cs="Tahoma"/>
          <w:b/>
          <w:sz w:val="18"/>
          <w:szCs w:val="18"/>
        </w:rPr>
        <w:t>que se autodeclararem pretos ou pardos no ato da inscrição no Concurso Público</w:t>
      </w:r>
      <w:r w:rsidRPr="004C3F3C">
        <w:rPr>
          <w:rFonts w:ascii="Tahoma" w:hAnsi="Tahoma" w:cs="Tahoma"/>
          <w:sz w:val="18"/>
          <w:szCs w:val="18"/>
        </w:rPr>
        <w:t xml:space="preserve">, conforme o quesito cor ou raça utilizado pela Fundação Instituto Brasileiro de Geografia e Estatística </w:t>
      </w:r>
      <w:r w:rsidRPr="004C3F3C">
        <w:rPr>
          <w:rFonts w:ascii="Tahoma" w:hAnsi="Tahoma" w:cs="Tahoma"/>
          <w:bCs/>
          <w:sz w:val="18"/>
          <w:szCs w:val="18"/>
        </w:rPr>
        <w:t>– IBGE, e que tenham a veracidade da autodeclaração confirmada pela Comissão designada para esse fim.</w:t>
      </w:r>
    </w:p>
    <w:p w:rsidR="00B323CA" w:rsidRPr="004C3F3C" w:rsidRDefault="00B323CA" w:rsidP="00B323CA">
      <w:pPr>
        <w:pStyle w:val="Recuodecorpodetexto"/>
        <w:tabs>
          <w:tab w:val="left" w:pos="658"/>
        </w:tabs>
        <w:ind w:firstLine="0"/>
        <w:rPr>
          <w:rFonts w:ascii="Tahoma" w:hAnsi="Tahoma" w:cs="Tahoma"/>
          <w:b/>
          <w:bCs/>
          <w:sz w:val="18"/>
          <w:szCs w:val="18"/>
        </w:rPr>
      </w:pPr>
      <w:r w:rsidRPr="004C3F3C">
        <w:rPr>
          <w:rFonts w:ascii="Tahoma" w:hAnsi="Tahoma" w:cs="Tahoma"/>
          <w:b/>
          <w:bCs/>
          <w:sz w:val="18"/>
          <w:szCs w:val="18"/>
        </w:rPr>
        <w:t>5.3.1</w:t>
      </w:r>
      <w:r w:rsidRPr="004C3F3C">
        <w:rPr>
          <w:rFonts w:ascii="Tahoma" w:hAnsi="Tahoma" w:cs="Tahoma"/>
          <w:bCs/>
          <w:sz w:val="18"/>
          <w:szCs w:val="18"/>
        </w:rPr>
        <w:tab/>
        <w:t xml:space="preserve">A UFRGS designará uma Comissão para aferição da veracidade da autodeclaração étnico-racial, com poder deliberativo, composta por servidores efetivos que,  conforme o disposto no § 2° do Art. 2° da Orientação Normativa n° 3, da Secretaria de Gestão de Pessoas e Relações do Trabalho no Serviço Público do Ministério do Planejamento, Desenvolvimento e Gestão, de 1° de agosto de 2016, terá seus membros distribuídos por gênero, cor e, preferencialmente, naturalidade. </w:t>
      </w:r>
    </w:p>
    <w:p w:rsidR="00B323CA" w:rsidRPr="004C3F3C" w:rsidRDefault="00B323CA" w:rsidP="00B323CA">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5.3.2</w:t>
      </w:r>
      <w:r w:rsidRPr="004C3F3C">
        <w:rPr>
          <w:rFonts w:ascii="Tahoma" w:hAnsi="Tahoma" w:cs="Tahoma"/>
          <w:b/>
          <w:bCs/>
          <w:sz w:val="18"/>
          <w:szCs w:val="18"/>
        </w:rPr>
        <w:tab/>
      </w:r>
      <w:r w:rsidRPr="004C3F3C">
        <w:rPr>
          <w:rFonts w:ascii="Tahoma" w:hAnsi="Tahoma" w:cs="Tahoma"/>
          <w:bCs/>
          <w:sz w:val="18"/>
          <w:szCs w:val="18"/>
        </w:rPr>
        <w:t xml:space="preserve">A avaliação realizada pela Comissão considerará os aspectos fenotípicos, marcados pelos traços negroides, </w:t>
      </w:r>
      <w:r w:rsidRPr="004C3F3C">
        <w:rPr>
          <w:rFonts w:ascii="Tahoma" w:hAnsi="Tahoma" w:cs="Tahoma"/>
          <w:bCs/>
          <w:sz w:val="18"/>
          <w:szCs w:val="18"/>
        </w:rPr>
        <w:lastRenderedPageBreak/>
        <w:t>relativamente à cor da pele (preta ou parda) e aos aspectos predominantes como lábios, nariz e cabelos.</w:t>
      </w:r>
    </w:p>
    <w:p w:rsidR="00B323CA" w:rsidRPr="004C3F3C" w:rsidRDefault="00B323CA" w:rsidP="00B323CA">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5.3.3</w:t>
      </w:r>
      <w:r w:rsidRPr="004C3F3C">
        <w:rPr>
          <w:rFonts w:ascii="Tahoma" w:hAnsi="Tahoma" w:cs="Tahoma"/>
          <w:b/>
          <w:bCs/>
          <w:sz w:val="18"/>
          <w:szCs w:val="18"/>
        </w:rPr>
        <w:tab/>
      </w:r>
      <w:r w:rsidRPr="004C3F3C">
        <w:rPr>
          <w:rFonts w:ascii="Tahoma" w:hAnsi="Tahoma" w:cs="Tahoma"/>
          <w:bCs/>
          <w:sz w:val="18"/>
          <w:szCs w:val="18"/>
        </w:rPr>
        <w:t xml:space="preserve">A aferição da veracidade da autodeclaração étnico-racial será feita após a divulgação do resultado da Prova Escrita Objetiva, por meio de convocação, no qual constarão os nomes e números de inscrição dos candidatos, a data e o local em que estes deverão se apresentar, uma vez que é obrigatória a presença do candidato. Não haverá nova convocação para a avaliação de que trata o subitem 5.3.2, seja qual for o motivo alegado para justificar o atraso ou a ausência do candidato inscrito como pessoa negra. Aquele que não comparecer na data e no local especificado na convocação, não poderá concorrer às reservas de vagas para </w:t>
      </w:r>
      <w:r w:rsidRPr="004C3F3C">
        <w:rPr>
          <w:rFonts w:ascii="Tahoma" w:hAnsi="Tahoma" w:cs="Tahoma"/>
          <w:bCs/>
          <w:color w:val="auto"/>
          <w:sz w:val="18"/>
          <w:szCs w:val="18"/>
        </w:rPr>
        <w:t xml:space="preserve">negros e será eliminado do Concurso. Conforme o item 11, poderá o candidato interpor recurso contra o resultado de </w:t>
      </w:r>
      <w:r w:rsidRPr="004C3F3C">
        <w:rPr>
          <w:rFonts w:ascii="Tahoma" w:hAnsi="Tahoma" w:cs="Tahoma"/>
          <w:bCs/>
          <w:sz w:val="18"/>
          <w:szCs w:val="18"/>
        </w:rPr>
        <w:t>aferição da veracidade da autodeclaração étnico-racial realizada pela Comissão.</w:t>
      </w:r>
    </w:p>
    <w:p w:rsidR="00B323CA" w:rsidRPr="004C3F3C" w:rsidRDefault="00B323CA" w:rsidP="00B323CA">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5.3.4</w:t>
      </w:r>
      <w:r w:rsidRPr="004C3F3C">
        <w:rPr>
          <w:rFonts w:ascii="Tahoma" w:hAnsi="Tahoma" w:cs="Tahoma"/>
          <w:bCs/>
          <w:sz w:val="18"/>
          <w:szCs w:val="18"/>
        </w:rPr>
        <w:tab/>
        <w:t>Somente serão convocados para aferição da veracidade da autodeclaração étnico-racial os candidatos que atingirem a pontuação mínima disposta no subitem 10.1.1 deste Edital e que estejam classificados dentro do número de aprovados de que dispõe o Anexo II do Decreto 6.944, de agosto de 2009.</w:t>
      </w:r>
    </w:p>
    <w:p w:rsidR="00B323CA" w:rsidRPr="004C3F3C" w:rsidRDefault="00B323CA" w:rsidP="00B323CA">
      <w:pPr>
        <w:pStyle w:val="Recuodecorpodetexto"/>
        <w:tabs>
          <w:tab w:val="left" w:pos="658"/>
        </w:tabs>
        <w:ind w:firstLine="0"/>
        <w:rPr>
          <w:rFonts w:ascii="Tahoma" w:hAnsi="Tahoma" w:cs="Tahoma"/>
          <w:bCs/>
          <w:sz w:val="18"/>
          <w:szCs w:val="18"/>
        </w:rPr>
      </w:pPr>
      <w:r w:rsidRPr="004C3F3C">
        <w:rPr>
          <w:rFonts w:ascii="Tahoma" w:hAnsi="Tahoma" w:cs="Tahoma"/>
          <w:b/>
          <w:bCs/>
          <w:sz w:val="18"/>
          <w:szCs w:val="18"/>
        </w:rPr>
        <w:t>5.3.5</w:t>
      </w:r>
      <w:r w:rsidRPr="004C3F3C">
        <w:rPr>
          <w:rFonts w:ascii="Tahoma" w:hAnsi="Tahoma" w:cs="Tahoma"/>
          <w:bCs/>
          <w:sz w:val="18"/>
          <w:szCs w:val="18"/>
        </w:rPr>
        <w:tab/>
      </w:r>
      <w:r w:rsidRPr="004C3F3C">
        <w:rPr>
          <w:rFonts w:ascii="Tahoma" w:hAnsi="Tahoma" w:cs="Tahoma"/>
          <w:sz w:val="18"/>
          <w:szCs w:val="18"/>
        </w:rPr>
        <w:t xml:space="preserve">As informações prestadas no momento da inscrição são de inteira responsabilidade do candidato, e, na hipótese de constatação de autodeclaração étnico-racial em desacordo com os critérios estabelecidos no subitem 5.3.2 deste Edital, o candidato </w:t>
      </w:r>
      <w:r w:rsidRPr="004C3F3C">
        <w:rPr>
          <w:rFonts w:ascii="Tahoma" w:hAnsi="Tahoma" w:cs="Tahoma"/>
          <w:bCs/>
          <w:sz w:val="18"/>
          <w:szCs w:val="18"/>
        </w:rPr>
        <w:t>será eliminado do Concurso, conforme o disposto no § 3° do Art. 2° da Orientação Normativa citada no subitem 5.3.1. Além disso, o candidato e</w:t>
      </w:r>
      <w:r w:rsidRPr="004C3F3C">
        <w:rPr>
          <w:rFonts w:ascii="Tahoma" w:hAnsi="Tahoma" w:cs="Tahoma"/>
          <w:sz w:val="18"/>
          <w:szCs w:val="18"/>
        </w:rPr>
        <w:t>stará sujeito às penalidades legais – cíveis, penais e/ou administrativas –, em qualquer fase do concurso e/ou anulação da nomeação/posse, após procedimento administrativo regular em que lhe sejam assegurados o contraditório e a ampla defesa.</w:t>
      </w:r>
    </w:p>
    <w:p w:rsidR="00B323CA" w:rsidRPr="004C3F3C" w:rsidRDefault="00B323CA" w:rsidP="00B323CA">
      <w:pPr>
        <w:pStyle w:val="Recuodecorpodetexto"/>
        <w:tabs>
          <w:tab w:val="left" w:pos="658"/>
        </w:tabs>
        <w:ind w:firstLine="0"/>
        <w:rPr>
          <w:rFonts w:ascii="Tahoma" w:hAnsi="Tahoma" w:cs="Tahoma"/>
          <w:sz w:val="18"/>
          <w:szCs w:val="18"/>
        </w:rPr>
      </w:pPr>
      <w:r w:rsidRPr="004C3F3C">
        <w:rPr>
          <w:rFonts w:ascii="Tahoma" w:hAnsi="Tahoma" w:cs="Tahoma"/>
          <w:b/>
          <w:sz w:val="18"/>
          <w:szCs w:val="18"/>
        </w:rPr>
        <w:t>5.4</w:t>
      </w:r>
      <w:r w:rsidRPr="004C3F3C">
        <w:rPr>
          <w:rFonts w:ascii="Tahoma" w:hAnsi="Tahoma" w:cs="Tahoma"/>
          <w:sz w:val="18"/>
          <w:szCs w:val="18"/>
        </w:rPr>
        <w:tab/>
        <w:t>Das vagas destinadas a cada Cargo, 20% (vinte por cento) serão providas na forma do Art. 1º, da Lei nº 12.990/2014, de 09/06/2014.</w:t>
      </w:r>
    </w:p>
    <w:p w:rsidR="00B323CA" w:rsidRPr="004C3F3C" w:rsidRDefault="00B323CA" w:rsidP="00B323CA">
      <w:pPr>
        <w:pStyle w:val="Recuodecorpodetexto"/>
        <w:tabs>
          <w:tab w:val="left" w:pos="658"/>
        </w:tabs>
        <w:ind w:firstLine="0"/>
        <w:rPr>
          <w:rFonts w:ascii="Tahoma" w:hAnsi="Tahoma" w:cs="Tahoma"/>
          <w:sz w:val="18"/>
          <w:szCs w:val="18"/>
        </w:rPr>
      </w:pPr>
      <w:r w:rsidRPr="004C3F3C">
        <w:rPr>
          <w:rFonts w:ascii="Tahoma" w:hAnsi="Tahoma" w:cs="Tahoma"/>
          <w:b/>
          <w:sz w:val="18"/>
          <w:szCs w:val="18"/>
        </w:rPr>
        <w:t>5.5</w:t>
      </w:r>
      <w:r w:rsidRPr="004C3F3C">
        <w:rPr>
          <w:rFonts w:ascii="Tahoma" w:hAnsi="Tahoma" w:cs="Tahoma"/>
          <w:sz w:val="18"/>
          <w:szCs w:val="18"/>
        </w:rPr>
        <w:tab/>
        <w:t xml:space="preserve">Caso a aplicação do percentual de que trata o subitem 5.4 deste Edital resulte em número fracionado, este deverá ser elevado até o primeiro número inteiro subsequente, em caso de fração igual ou maior que 0,5 </w:t>
      </w:r>
      <w:r w:rsidRPr="004C3F3C">
        <w:rPr>
          <w:rFonts w:ascii="Tahoma" w:hAnsi="Tahoma" w:cs="Tahoma"/>
          <w:sz w:val="18"/>
          <w:szCs w:val="18"/>
        </w:rPr>
        <w:lastRenderedPageBreak/>
        <w:t>(cinco décimos), ou diminuído para o número inteiro imediatamente inferior, em caso de fração menor que 0,5 (cinco décimos).</w:t>
      </w:r>
    </w:p>
    <w:p w:rsidR="00B323CA" w:rsidRPr="004C3F3C" w:rsidRDefault="00B323CA" w:rsidP="00B323CA">
      <w:pPr>
        <w:pStyle w:val="Recuodecorpodetexto"/>
        <w:tabs>
          <w:tab w:val="left" w:pos="658"/>
        </w:tabs>
        <w:ind w:firstLine="0"/>
        <w:rPr>
          <w:rFonts w:ascii="Tahoma" w:hAnsi="Tahoma" w:cs="Tahoma"/>
          <w:sz w:val="18"/>
          <w:szCs w:val="18"/>
        </w:rPr>
      </w:pPr>
      <w:r w:rsidRPr="004C3F3C">
        <w:rPr>
          <w:rFonts w:ascii="Tahoma" w:hAnsi="Tahoma" w:cs="Tahoma"/>
          <w:b/>
          <w:sz w:val="18"/>
          <w:szCs w:val="18"/>
        </w:rPr>
        <w:t>5.6</w:t>
      </w:r>
      <w:r w:rsidRPr="004C3F3C">
        <w:rPr>
          <w:rFonts w:ascii="Tahoma" w:hAnsi="Tahoma" w:cs="Tahoma"/>
          <w:sz w:val="18"/>
          <w:szCs w:val="18"/>
        </w:rPr>
        <w:tab/>
        <w:t xml:space="preserve">O candidato negro </w:t>
      </w:r>
      <w:r w:rsidRPr="004C3F3C">
        <w:rPr>
          <w:rFonts w:ascii="Tahoma" w:hAnsi="Tahoma" w:cs="Tahoma"/>
          <w:bCs/>
          <w:sz w:val="18"/>
          <w:szCs w:val="18"/>
        </w:rPr>
        <w:t xml:space="preserve">que tenha a veracidade da autodeclaração étnico-racial confirmada pela Comissão de que trata o subitem 5.3.1, </w:t>
      </w:r>
      <w:r w:rsidRPr="004C3F3C">
        <w:rPr>
          <w:rFonts w:ascii="Tahoma" w:hAnsi="Tahoma" w:cs="Tahoma"/>
          <w:sz w:val="18"/>
          <w:szCs w:val="18"/>
        </w:rPr>
        <w:t>concorrerá concomitantemente às vagas reservadas e às vagas destinadas à ampla concorrência, de acordo com sua classificação no Concurso.</w:t>
      </w:r>
      <w:r w:rsidRPr="004C3F3C">
        <w:rPr>
          <w:rFonts w:ascii="Tahoma" w:hAnsi="Tahoma" w:cs="Tahoma"/>
          <w:bCs/>
          <w:sz w:val="18"/>
          <w:szCs w:val="18"/>
        </w:rPr>
        <w:t xml:space="preserve"> </w:t>
      </w:r>
    </w:p>
    <w:p w:rsidR="00B323CA" w:rsidRPr="004C3F3C" w:rsidRDefault="00B323CA" w:rsidP="00B323CA">
      <w:pPr>
        <w:pStyle w:val="Recuodecorpodetexto"/>
        <w:tabs>
          <w:tab w:val="left" w:pos="658"/>
        </w:tabs>
        <w:ind w:firstLine="0"/>
        <w:rPr>
          <w:rFonts w:ascii="Tahoma" w:hAnsi="Tahoma" w:cs="Tahoma"/>
          <w:sz w:val="18"/>
          <w:szCs w:val="18"/>
        </w:rPr>
      </w:pPr>
      <w:r w:rsidRPr="004C3F3C">
        <w:rPr>
          <w:rFonts w:ascii="Tahoma" w:hAnsi="Tahoma" w:cs="Tahoma"/>
          <w:b/>
          <w:sz w:val="18"/>
          <w:szCs w:val="18"/>
        </w:rPr>
        <w:t>5.7</w:t>
      </w:r>
      <w:r w:rsidRPr="004C3F3C">
        <w:rPr>
          <w:rFonts w:ascii="Tahoma" w:hAnsi="Tahoma" w:cs="Tahoma"/>
          <w:sz w:val="18"/>
          <w:szCs w:val="18"/>
        </w:rPr>
        <w:tab/>
        <w:t xml:space="preserve">O candidato negro </w:t>
      </w:r>
      <w:r w:rsidRPr="004C3F3C">
        <w:rPr>
          <w:rFonts w:ascii="Tahoma" w:hAnsi="Tahoma" w:cs="Tahoma"/>
          <w:bCs/>
          <w:sz w:val="18"/>
          <w:szCs w:val="18"/>
        </w:rPr>
        <w:t xml:space="preserve">que tenha a veracidade da autodeclaração étnico-racial confirmada pela Comissão de que trata o subitem 5.3.1, </w:t>
      </w:r>
      <w:r w:rsidRPr="004C3F3C">
        <w:rPr>
          <w:rFonts w:ascii="Tahoma" w:hAnsi="Tahoma" w:cs="Tahoma"/>
          <w:sz w:val="18"/>
          <w:szCs w:val="18"/>
        </w:rPr>
        <w:t>se aprovado no Concurso, figurará em lista específica e, conforme sua classificação, também na lista geral de aprovados.</w:t>
      </w:r>
    </w:p>
    <w:p w:rsidR="00B323CA" w:rsidRPr="004C3F3C" w:rsidRDefault="00B323CA" w:rsidP="00B323CA">
      <w:pPr>
        <w:pStyle w:val="Recuodecorpodetexto"/>
        <w:tabs>
          <w:tab w:val="left" w:pos="658"/>
        </w:tabs>
        <w:ind w:firstLine="0"/>
        <w:rPr>
          <w:rFonts w:ascii="Tahoma" w:hAnsi="Tahoma" w:cs="Tahoma"/>
          <w:sz w:val="18"/>
          <w:szCs w:val="18"/>
        </w:rPr>
      </w:pPr>
      <w:r w:rsidRPr="004C3F3C">
        <w:rPr>
          <w:rFonts w:ascii="Tahoma" w:hAnsi="Tahoma" w:cs="Tahoma"/>
          <w:b/>
          <w:sz w:val="18"/>
          <w:szCs w:val="18"/>
        </w:rPr>
        <w:t>5.8</w:t>
      </w:r>
      <w:r w:rsidRPr="004C3F3C">
        <w:rPr>
          <w:rFonts w:ascii="Tahoma" w:hAnsi="Tahoma" w:cs="Tahoma"/>
          <w:sz w:val="18"/>
          <w:szCs w:val="18"/>
        </w:rPr>
        <w:tab/>
        <w:t>Em caso de desistência de candidato negro aprovado em vaga reservada, a vaga será preenchida pelo candidato negro posteriormente classificado.</w:t>
      </w:r>
    </w:p>
    <w:p w:rsidR="00B323CA" w:rsidRPr="004C3F3C" w:rsidRDefault="00B323CA" w:rsidP="00B323CA">
      <w:pPr>
        <w:pStyle w:val="Recuodecorpodetexto"/>
        <w:tabs>
          <w:tab w:val="left" w:pos="658"/>
        </w:tabs>
        <w:ind w:firstLine="0"/>
        <w:rPr>
          <w:rFonts w:ascii="Tahoma" w:hAnsi="Tahoma" w:cs="Tahoma"/>
          <w:sz w:val="18"/>
          <w:szCs w:val="18"/>
        </w:rPr>
      </w:pPr>
      <w:r w:rsidRPr="004C3F3C">
        <w:rPr>
          <w:rFonts w:ascii="Tahoma" w:hAnsi="Tahoma" w:cs="Tahoma"/>
          <w:b/>
          <w:sz w:val="18"/>
          <w:szCs w:val="18"/>
        </w:rPr>
        <w:t>5.9</w:t>
      </w:r>
      <w:r w:rsidRPr="004C3F3C">
        <w:rPr>
          <w:rFonts w:ascii="Tahoma" w:hAnsi="Tahoma" w:cs="Tahoma"/>
          <w:sz w:val="18"/>
          <w:szCs w:val="18"/>
        </w:rPr>
        <w:tab/>
        <w:t>Não havendo aprovação de candidatos negros suficientes para preenchimento total das vagas destinadas a esta reserva, as vagas remanescentes serão preenchidas pelos demais candidatos aprovados, observada a ordem de classificação.</w:t>
      </w:r>
    </w:p>
    <w:p w:rsidR="00862F37" w:rsidRPr="004C3F3C" w:rsidRDefault="00862F37" w:rsidP="00BD7C4E">
      <w:pPr>
        <w:pStyle w:val="WW-Corpodetexto2"/>
        <w:shd w:val="clear" w:color="auto" w:fill="B3B3B3"/>
        <w:tabs>
          <w:tab w:val="left" w:pos="284"/>
        </w:tabs>
        <w:rPr>
          <w:rFonts w:ascii="Tahoma" w:hAnsi="Tahoma" w:cs="Tahoma"/>
          <w:b/>
          <w:sz w:val="18"/>
          <w:szCs w:val="18"/>
        </w:rPr>
      </w:pPr>
      <w:r w:rsidRPr="004C3F3C">
        <w:rPr>
          <w:rFonts w:ascii="Tahoma" w:hAnsi="Tahoma" w:cs="Tahoma"/>
          <w:b/>
          <w:sz w:val="18"/>
          <w:szCs w:val="18"/>
        </w:rPr>
        <w:t>6</w:t>
      </w:r>
      <w:r w:rsidRPr="004C3F3C">
        <w:rPr>
          <w:rFonts w:ascii="Tahoma" w:hAnsi="Tahoma" w:cs="Tahoma"/>
          <w:b/>
          <w:sz w:val="18"/>
          <w:szCs w:val="18"/>
        </w:rPr>
        <w:tab/>
        <w:t>DAS RESERVAS DAS VAGAS A SEREM CRIADAS DURANTE O PRAZO DE VALIDADE DO CONCURSO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6.1</w:t>
      </w:r>
      <w:r w:rsidRPr="004C3F3C">
        <w:rPr>
          <w:rFonts w:ascii="Tahoma" w:hAnsi="Tahoma" w:cs="Tahoma"/>
          <w:sz w:val="18"/>
          <w:szCs w:val="18"/>
        </w:rPr>
        <w:tab/>
        <w:t>Se vierem a ser criadas novas vagas para cada um dos Cargos do Concurso durante o prazo de validade do mesmo, 20% (vinte por cento) dessas vagas serão reservadas aos candidatos que se autodeclararem pretos ou pardos no ato da inscrição no Concurso Público e serão providas nos termos da Lei nº 12.990/2014. Esta reserva de vagas será aplicada sempre que o número de vagas oferecidas no Concurso Público for igual ou superior a 3 (três).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6.2</w:t>
      </w:r>
      <w:r w:rsidRPr="004C3F3C">
        <w:rPr>
          <w:rFonts w:ascii="Tahoma" w:hAnsi="Tahoma" w:cs="Tahoma"/>
          <w:sz w:val="18"/>
          <w:szCs w:val="18"/>
        </w:rPr>
        <w:tab/>
        <w:t>Se vierem a ser criadas novas vagas para os Cargos do Concurso durante o prazo de validade do mesmo, 20% (vinte por cento) dessas vagas serão reservadas aos candidatos inscritos na condição de Pessoa com Deficiência e serão providas na forma do § 2º, do Art. 5º, da Lei nº 8.112, de 11/12/1990 e do Decreto nº 3.298, de 20/12/1999. Esta reserva de vagas será aplicada sempre que o número de vagas oferecidas no Concurso Público for igual ou superior a 5 (cinco).</w:t>
      </w:r>
    </w:p>
    <w:p w:rsidR="00862F37" w:rsidRPr="004C3F3C" w:rsidRDefault="00862F37" w:rsidP="00A47EE9">
      <w:pPr>
        <w:pStyle w:val="Ttulo6"/>
        <w:shd w:val="clear" w:color="auto" w:fill="B3B3B3"/>
        <w:rPr>
          <w:sz w:val="18"/>
          <w:szCs w:val="18"/>
        </w:rPr>
        <w:sectPr w:rsidR="00862F37" w:rsidRPr="004C3F3C" w:rsidSect="008C33FE">
          <w:footerReference w:type="even" r:id="rId9"/>
          <w:footerReference w:type="default" r:id="rId10"/>
          <w:type w:val="continuous"/>
          <w:pgSz w:w="11907" w:h="16840" w:code="9"/>
          <w:pgMar w:top="680" w:right="747" w:bottom="680" w:left="720" w:header="720" w:footer="340" w:gutter="0"/>
          <w:pgBorders w:offsetFrom="page">
            <w:top w:val="single" w:sz="4" w:space="26" w:color="auto"/>
            <w:left w:val="single" w:sz="4" w:space="24" w:color="auto"/>
            <w:bottom w:val="single" w:sz="4" w:space="29" w:color="auto"/>
            <w:right w:val="single" w:sz="4" w:space="24" w:color="auto"/>
          </w:pgBorders>
          <w:cols w:num="2" w:sep="1" w:space="720"/>
        </w:sectPr>
      </w:pPr>
    </w:p>
    <w:p w:rsidR="00862F37" w:rsidRPr="004C3F3C" w:rsidRDefault="00862F37" w:rsidP="00BD7C4E">
      <w:pPr>
        <w:pStyle w:val="Ttulo6"/>
        <w:shd w:val="clear" w:color="auto" w:fill="B3B3B3"/>
        <w:tabs>
          <w:tab w:val="left" w:pos="284"/>
        </w:tabs>
        <w:spacing w:before="120"/>
        <w:rPr>
          <w:sz w:val="18"/>
          <w:szCs w:val="18"/>
        </w:rPr>
      </w:pPr>
      <w:r w:rsidRPr="004C3F3C">
        <w:rPr>
          <w:sz w:val="18"/>
          <w:szCs w:val="18"/>
        </w:rPr>
        <w:lastRenderedPageBreak/>
        <w:t>7</w:t>
      </w:r>
      <w:r w:rsidRPr="004C3F3C">
        <w:rPr>
          <w:sz w:val="18"/>
          <w:szCs w:val="18"/>
        </w:rPr>
        <w:tab/>
        <w:t>DOS REQUISITOS, VAGAS E CARGA HORÁRIA</w:t>
      </w:r>
    </w:p>
    <w:p w:rsidR="00862F37" w:rsidRPr="004C3F3C" w:rsidRDefault="00862F37" w:rsidP="004039B0">
      <w:pPr>
        <w:pStyle w:val="Recuodecorpodetexto"/>
        <w:tabs>
          <w:tab w:val="left" w:pos="658"/>
        </w:tabs>
        <w:ind w:firstLine="0"/>
        <w:rPr>
          <w:rFonts w:ascii="Tahoma" w:hAnsi="Tahoma" w:cs="Tahoma"/>
          <w:b/>
          <w:sz w:val="18"/>
          <w:szCs w:val="18"/>
        </w:rPr>
      </w:pPr>
      <w:r w:rsidRPr="004C3F3C">
        <w:rPr>
          <w:rFonts w:ascii="Tahoma" w:hAnsi="Tahoma" w:cs="Tahoma"/>
          <w:b/>
          <w:sz w:val="18"/>
          <w:szCs w:val="18"/>
        </w:rPr>
        <w:t>7.1</w:t>
      </w:r>
      <w:r w:rsidRPr="004C3F3C">
        <w:rPr>
          <w:rFonts w:ascii="Tahoma" w:hAnsi="Tahoma" w:cs="Tahoma"/>
          <w:sz w:val="18"/>
          <w:szCs w:val="18"/>
        </w:rPr>
        <w:tab/>
        <w:t xml:space="preserve">O presente Concurso destina-se ao preenchimento das vagas constantes no quadro abaixo, bem como daquelas que venham a ser criadas durante a validade do mesmo, reservando-se à </w:t>
      </w:r>
      <w:r w:rsidRPr="004C3F3C">
        <w:rPr>
          <w:rFonts w:ascii="Tahoma" w:hAnsi="Tahoma" w:cs="Tahoma"/>
          <w:spacing w:val="-4"/>
          <w:sz w:val="18"/>
          <w:szCs w:val="18"/>
        </w:rPr>
        <w:t>Universidade Federal do Rio Grande do Sul</w:t>
      </w:r>
      <w:r w:rsidRPr="004C3F3C">
        <w:rPr>
          <w:rFonts w:ascii="Tahoma" w:hAnsi="Tahoma" w:cs="Tahoma"/>
          <w:sz w:val="18"/>
          <w:szCs w:val="18"/>
        </w:rPr>
        <w:t xml:space="preserve"> o direito de distribuí-las em qualquer um dos seus </w:t>
      </w:r>
      <w:r w:rsidRPr="004C3F3C">
        <w:rPr>
          <w:rFonts w:ascii="Tahoma" w:hAnsi="Tahoma" w:cs="Tahoma"/>
          <w:i/>
          <w:sz w:val="18"/>
          <w:szCs w:val="18"/>
        </w:rPr>
        <w:t>Campi</w:t>
      </w:r>
      <w:r w:rsidRPr="004C3F3C">
        <w:rPr>
          <w:rFonts w:ascii="Tahoma" w:hAnsi="Tahoma" w:cs="Tahoma"/>
          <w:sz w:val="18"/>
          <w:szCs w:val="18"/>
        </w:rPr>
        <w:t>, nas cidades de Porto Alegre, Eldorado do Sul (Estação Experimental Agronômica), Imbé (Ceclimar), Tramandaí (</w:t>
      </w:r>
      <w:r w:rsidRPr="004C3F3C">
        <w:rPr>
          <w:rFonts w:ascii="Tahoma" w:hAnsi="Tahoma" w:cs="Tahoma"/>
          <w:i/>
          <w:sz w:val="18"/>
          <w:szCs w:val="18"/>
        </w:rPr>
        <w:t>Campus</w:t>
      </w:r>
      <w:r w:rsidRPr="004C3F3C">
        <w:rPr>
          <w:rFonts w:ascii="Tahoma" w:hAnsi="Tahoma" w:cs="Tahoma"/>
          <w:sz w:val="18"/>
          <w:szCs w:val="18"/>
        </w:rPr>
        <w:t xml:space="preserve"> Litoral Norte) ou em outro </w:t>
      </w:r>
      <w:r w:rsidRPr="004C3F3C">
        <w:rPr>
          <w:rFonts w:ascii="Tahoma" w:hAnsi="Tahoma" w:cs="Tahoma"/>
          <w:i/>
          <w:sz w:val="18"/>
          <w:szCs w:val="18"/>
        </w:rPr>
        <w:t>Campus</w:t>
      </w:r>
      <w:r w:rsidRPr="004C3F3C">
        <w:rPr>
          <w:rFonts w:ascii="Tahoma" w:hAnsi="Tahoma" w:cs="Tahoma"/>
          <w:sz w:val="18"/>
          <w:szCs w:val="18"/>
        </w:rPr>
        <w:t xml:space="preserve"> que venha a ser criado no prazo de validade deste Edital, com atividades a serem executadas em turno diurno e/ou noturno, conforme as necessidades e prioridades da Instituição. </w:t>
      </w:r>
    </w:p>
    <w:p w:rsidR="00862F37" w:rsidRPr="004C3F3C" w:rsidRDefault="00862F37" w:rsidP="001F53F1">
      <w:pPr>
        <w:jc w:val="both"/>
        <w:rPr>
          <w:rFonts w:ascii="Tahoma" w:hAnsi="Tahoma" w:cs="Tahoma"/>
          <w:b/>
          <w:sz w:val="18"/>
          <w:szCs w:val="18"/>
        </w:rPr>
      </w:pPr>
    </w:p>
    <w:p w:rsidR="00862F37" w:rsidRPr="004C3F3C" w:rsidRDefault="00862F37" w:rsidP="00213CFC">
      <w:pPr>
        <w:rPr>
          <w:rFonts w:ascii="Tahoma" w:hAnsi="Tahoma" w:cs="Tahoma"/>
          <w:b/>
          <w:sz w:val="18"/>
          <w:szCs w:val="18"/>
        </w:rPr>
      </w:pPr>
      <w:r w:rsidRPr="004C3F3C">
        <w:rPr>
          <w:rFonts w:ascii="Tahoma" w:hAnsi="Tahoma" w:cs="Tahoma"/>
          <w:b/>
          <w:sz w:val="18"/>
          <w:szCs w:val="18"/>
        </w:rPr>
        <w:t>CARGO DE NÍVEL DE CLASSIFICAÇÃO D:</w:t>
      </w:r>
    </w:p>
    <w:tbl>
      <w:tblPr>
        <w:tblW w:w="10376" w:type="dxa"/>
        <w:jc w:val="center"/>
        <w:tblCellMar>
          <w:left w:w="70" w:type="dxa"/>
          <w:right w:w="70" w:type="dxa"/>
        </w:tblCellMar>
        <w:tblLook w:val="00A0" w:firstRow="1" w:lastRow="0" w:firstColumn="1" w:lastColumn="0" w:noHBand="0" w:noVBand="0"/>
      </w:tblPr>
      <w:tblGrid>
        <w:gridCol w:w="1812"/>
        <w:gridCol w:w="1385"/>
        <w:gridCol w:w="1651"/>
        <w:gridCol w:w="1651"/>
        <w:gridCol w:w="1412"/>
        <w:gridCol w:w="729"/>
        <w:gridCol w:w="868"/>
        <w:gridCol w:w="868"/>
      </w:tblGrid>
      <w:tr w:rsidR="00862F37" w:rsidRPr="004C3F3C" w:rsidTr="009C1F38">
        <w:trPr>
          <w:trHeight w:val="168"/>
          <w:jc w:val="center"/>
        </w:trPr>
        <w:tc>
          <w:tcPr>
            <w:tcW w:w="1812" w:type="dxa"/>
            <w:vMerge w:val="restart"/>
            <w:tcBorders>
              <w:top w:val="single" w:sz="8" w:space="0" w:color="auto"/>
              <w:left w:val="single" w:sz="8" w:space="0" w:color="auto"/>
              <w:bottom w:val="single" w:sz="8" w:space="0" w:color="000000"/>
              <w:right w:val="single" w:sz="8" w:space="0" w:color="auto"/>
            </w:tcBorders>
            <w:vAlign w:val="center"/>
          </w:tcPr>
          <w:p w:rsidR="00862F37" w:rsidRPr="004C3F3C" w:rsidRDefault="00862F37" w:rsidP="00013D72">
            <w:pPr>
              <w:jc w:val="center"/>
              <w:rPr>
                <w:rFonts w:ascii="Tahoma" w:hAnsi="Tahoma" w:cs="Tahoma"/>
                <w:b/>
                <w:bCs/>
                <w:color w:val="000000"/>
                <w:sz w:val="18"/>
                <w:szCs w:val="18"/>
              </w:rPr>
            </w:pPr>
            <w:r w:rsidRPr="004C3F3C">
              <w:rPr>
                <w:rFonts w:ascii="Tahoma" w:hAnsi="Tahoma" w:cs="Tahoma"/>
                <w:b/>
                <w:bCs/>
                <w:color w:val="000000"/>
                <w:sz w:val="18"/>
                <w:szCs w:val="18"/>
              </w:rPr>
              <w:t>Cargo</w:t>
            </w:r>
          </w:p>
        </w:tc>
        <w:tc>
          <w:tcPr>
            <w:tcW w:w="8564" w:type="dxa"/>
            <w:gridSpan w:val="7"/>
            <w:tcBorders>
              <w:top w:val="single" w:sz="8" w:space="0" w:color="auto"/>
              <w:left w:val="nil"/>
              <w:bottom w:val="single" w:sz="8" w:space="0" w:color="auto"/>
              <w:right w:val="single" w:sz="8" w:space="0" w:color="000000"/>
            </w:tcBorders>
            <w:vAlign w:val="center"/>
          </w:tcPr>
          <w:p w:rsidR="00862F37" w:rsidRPr="004C3F3C" w:rsidRDefault="00862F37" w:rsidP="00013D72">
            <w:pPr>
              <w:jc w:val="center"/>
              <w:rPr>
                <w:rFonts w:ascii="Tahoma" w:hAnsi="Tahoma" w:cs="Tahoma"/>
                <w:b/>
                <w:bCs/>
                <w:color w:val="000000"/>
                <w:sz w:val="18"/>
                <w:szCs w:val="18"/>
              </w:rPr>
            </w:pPr>
            <w:r w:rsidRPr="004C3F3C">
              <w:rPr>
                <w:rFonts w:ascii="Tahoma" w:hAnsi="Tahoma" w:cs="Tahoma"/>
                <w:b/>
                <w:bCs/>
                <w:color w:val="000000"/>
                <w:sz w:val="18"/>
                <w:szCs w:val="18"/>
              </w:rPr>
              <w:t>Número de Vagas</w:t>
            </w:r>
          </w:p>
        </w:tc>
      </w:tr>
      <w:tr w:rsidR="00862F37" w:rsidRPr="004C3F3C" w:rsidTr="009C1F38">
        <w:trPr>
          <w:trHeight w:val="674"/>
          <w:jc w:val="center"/>
        </w:trPr>
        <w:tc>
          <w:tcPr>
            <w:tcW w:w="1812" w:type="dxa"/>
            <w:vMerge/>
            <w:tcBorders>
              <w:top w:val="single" w:sz="8" w:space="0" w:color="auto"/>
              <w:left w:val="single" w:sz="8" w:space="0" w:color="auto"/>
              <w:bottom w:val="single" w:sz="8" w:space="0" w:color="000000"/>
              <w:right w:val="single" w:sz="8" w:space="0" w:color="auto"/>
            </w:tcBorders>
            <w:vAlign w:val="center"/>
          </w:tcPr>
          <w:p w:rsidR="00862F37" w:rsidRPr="004C3F3C" w:rsidRDefault="00862F37" w:rsidP="00013D72">
            <w:pPr>
              <w:rPr>
                <w:rFonts w:ascii="Tahoma" w:hAnsi="Tahoma" w:cs="Tahoma"/>
                <w:b/>
                <w:bCs/>
                <w:color w:val="000000"/>
                <w:sz w:val="18"/>
                <w:szCs w:val="18"/>
              </w:rPr>
            </w:pPr>
          </w:p>
        </w:tc>
        <w:tc>
          <w:tcPr>
            <w:tcW w:w="1385" w:type="dxa"/>
            <w:vMerge w:val="restart"/>
            <w:tcBorders>
              <w:top w:val="nil"/>
              <w:left w:val="single" w:sz="8" w:space="0" w:color="auto"/>
              <w:bottom w:val="single" w:sz="8" w:space="0" w:color="000000"/>
              <w:right w:val="single" w:sz="8" w:space="0" w:color="000000"/>
            </w:tcBorders>
            <w:vAlign w:val="center"/>
          </w:tcPr>
          <w:p w:rsidR="00862F37" w:rsidRPr="004C3F3C" w:rsidRDefault="00862F37" w:rsidP="00013D72">
            <w:pPr>
              <w:jc w:val="center"/>
              <w:rPr>
                <w:rFonts w:ascii="Tahoma" w:hAnsi="Tahoma" w:cs="Tahoma"/>
                <w:b/>
                <w:color w:val="000000"/>
                <w:sz w:val="18"/>
                <w:szCs w:val="18"/>
              </w:rPr>
            </w:pPr>
            <w:r w:rsidRPr="004C3F3C">
              <w:rPr>
                <w:rFonts w:ascii="Tahoma" w:hAnsi="Tahoma" w:cs="Tahoma"/>
                <w:b/>
                <w:color w:val="000000"/>
                <w:sz w:val="18"/>
                <w:szCs w:val="18"/>
              </w:rPr>
              <w:t>Porto Alegre (ampla concorrência)</w:t>
            </w:r>
          </w:p>
        </w:tc>
        <w:tc>
          <w:tcPr>
            <w:tcW w:w="1651" w:type="dxa"/>
            <w:vMerge w:val="restart"/>
            <w:tcBorders>
              <w:top w:val="nil"/>
              <w:left w:val="single" w:sz="8" w:space="0" w:color="000000"/>
              <w:bottom w:val="single" w:sz="8" w:space="0" w:color="000000"/>
              <w:right w:val="single" w:sz="8" w:space="0" w:color="000000"/>
            </w:tcBorders>
            <w:vAlign w:val="center"/>
          </w:tcPr>
          <w:p w:rsidR="00862F37" w:rsidRPr="004C3F3C" w:rsidRDefault="00862F37" w:rsidP="00013D72">
            <w:pPr>
              <w:jc w:val="center"/>
              <w:rPr>
                <w:rFonts w:ascii="Tahoma" w:hAnsi="Tahoma" w:cs="Tahoma"/>
                <w:b/>
                <w:color w:val="000000"/>
                <w:sz w:val="18"/>
                <w:szCs w:val="18"/>
              </w:rPr>
            </w:pPr>
            <w:r w:rsidRPr="004C3F3C">
              <w:rPr>
                <w:rFonts w:ascii="Tahoma" w:hAnsi="Tahoma" w:cs="Tahoma"/>
                <w:b/>
                <w:color w:val="000000"/>
                <w:sz w:val="18"/>
                <w:szCs w:val="18"/>
              </w:rPr>
              <w:t xml:space="preserve">Tramandaí - </w:t>
            </w:r>
            <w:r w:rsidRPr="004C3F3C">
              <w:rPr>
                <w:rFonts w:ascii="Tahoma" w:hAnsi="Tahoma" w:cs="Tahoma"/>
                <w:b/>
                <w:i/>
                <w:color w:val="000000"/>
                <w:sz w:val="18"/>
                <w:szCs w:val="18"/>
              </w:rPr>
              <w:t>Campus</w:t>
            </w:r>
            <w:r w:rsidRPr="004C3F3C">
              <w:rPr>
                <w:rFonts w:ascii="Tahoma" w:hAnsi="Tahoma" w:cs="Tahoma"/>
                <w:b/>
                <w:color w:val="000000"/>
                <w:sz w:val="18"/>
                <w:szCs w:val="18"/>
              </w:rPr>
              <w:t xml:space="preserve"> Litoral Norte (ampla concorrência)</w:t>
            </w:r>
          </w:p>
        </w:tc>
        <w:tc>
          <w:tcPr>
            <w:tcW w:w="1651" w:type="dxa"/>
            <w:vMerge w:val="restart"/>
            <w:tcBorders>
              <w:top w:val="nil"/>
              <w:left w:val="single" w:sz="8" w:space="0" w:color="000000"/>
              <w:bottom w:val="single" w:sz="8" w:space="0" w:color="000000"/>
              <w:right w:val="single" w:sz="8" w:space="0" w:color="000000"/>
            </w:tcBorders>
            <w:vAlign w:val="center"/>
          </w:tcPr>
          <w:p w:rsidR="00862F37" w:rsidRPr="004C3F3C" w:rsidRDefault="00862F37" w:rsidP="00013D72">
            <w:pPr>
              <w:jc w:val="center"/>
              <w:rPr>
                <w:rFonts w:ascii="Tahoma" w:hAnsi="Tahoma" w:cs="Tahoma"/>
                <w:b/>
                <w:color w:val="000000"/>
                <w:sz w:val="18"/>
                <w:szCs w:val="18"/>
              </w:rPr>
            </w:pPr>
            <w:r w:rsidRPr="004C3F3C">
              <w:rPr>
                <w:rFonts w:ascii="Tahoma" w:hAnsi="Tahoma" w:cs="Tahoma"/>
                <w:b/>
                <w:color w:val="000000"/>
                <w:sz w:val="18"/>
                <w:szCs w:val="18"/>
              </w:rPr>
              <w:t xml:space="preserve">Imbé - CECLIMAR (ampla concorrência) </w:t>
            </w:r>
          </w:p>
        </w:tc>
        <w:tc>
          <w:tcPr>
            <w:tcW w:w="1412" w:type="dxa"/>
            <w:vMerge w:val="restart"/>
            <w:tcBorders>
              <w:top w:val="nil"/>
              <w:left w:val="single" w:sz="8" w:space="0" w:color="000000"/>
              <w:bottom w:val="single" w:sz="8" w:space="0" w:color="000000"/>
              <w:right w:val="single" w:sz="8" w:space="0" w:color="000000"/>
            </w:tcBorders>
            <w:vAlign w:val="center"/>
          </w:tcPr>
          <w:p w:rsidR="00862F37" w:rsidRPr="004C3F3C" w:rsidRDefault="00862F37" w:rsidP="00013D72">
            <w:pPr>
              <w:jc w:val="center"/>
              <w:rPr>
                <w:rFonts w:ascii="Tahoma" w:hAnsi="Tahoma" w:cs="Tahoma"/>
                <w:b/>
                <w:color w:val="000000"/>
                <w:sz w:val="18"/>
                <w:szCs w:val="18"/>
              </w:rPr>
            </w:pPr>
            <w:r w:rsidRPr="004C3F3C">
              <w:rPr>
                <w:rFonts w:ascii="Tahoma" w:hAnsi="Tahoma" w:cs="Tahoma"/>
                <w:b/>
                <w:color w:val="000000"/>
                <w:sz w:val="18"/>
                <w:szCs w:val="18"/>
              </w:rPr>
              <w:t>Estação Experimental (ampla concorrência)</w:t>
            </w:r>
          </w:p>
        </w:tc>
        <w:tc>
          <w:tcPr>
            <w:tcW w:w="729" w:type="dxa"/>
            <w:vMerge w:val="restart"/>
            <w:tcBorders>
              <w:top w:val="nil"/>
              <w:left w:val="single" w:sz="8" w:space="0" w:color="000000"/>
              <w:bottom w:val="single" w:sz="8" w:space="0" w:color="000000"/>
              <w:right w:val="single" w:sz="8" w:space="0" w:color="000000"/>
            </w:tcBorders>
            <w:vAlign w:val="center"/>
          </w:tcPr>
          <w:p w:rsidR="00862F37" w:rsidRPr="004C3F3C" w:rsidRDefault="00862F37" w:rsidP="00013D72">
            <w:pPr>
              <w:jc w:val="center"/>
              <w:rPr>
                <w:rFonts w:ascii="Tahoma" w:hAnsi="Tahoma" w:cs="Tahoma"/>
                <w:b/>
                <w:color w:val="000000"/>
                <w:sz w:val="18"/>
                <w:szCs w:val="18"/>
              </w:rPr>
            </w:pPr>
            <w:r w:rsidRPr="004C3F3C">
              <w:rPr>
                <w:rFonts w:ascii="Tahoma" w:hAnsi="Tahoma" w:cs="Tahoma"/>
                <w:b/>
                <w:color w:val="000000"/>
                <w:sz w:val="18"/>
                <w:szCs w:val="18"/>
              </w:rPr>
              <w:t>Total</w:t>
            </w:r>
          </w:p>
        </w:tc>
        <w:tc>
          <w:tcPr>
            <w:tcW w:w="868" w:type="dxa"/>
            <w:vMerge w:val="restart"/>
            <w:tcBorders>
              <w:top w:val="nil"/>
              <w:left w:val="single" w:sz="8" w:space="0" w:color="000000"/>
              <w:bottom w:val="single" w:sz="8" w:space="0" w:color="000000"/>
              <w:right w:val="single" w:sz="8" w:space="0" w:color="000000"/>
            </w:tcBorders>
            <w:vAlign w:val="center"/>
          </w:tcPr>
          <w:p w:rsidR="00862F37" w:rsidRPr="004C3F3C" w:rsidRDefault="00862F37" w:rsidP="00013D72">
            <w:pPr>
              <w:jc w:val="center"/>
              <w:rPr>
                <w:rFonts w:ascii="Tahoma" w:hAnsi="Tahoma" w:cs="Tahoma"/>
                <w:b/>
                <w:color w:val="000000"/>
                <w:sz w:val="18"/>
                <w:szCs w:val="18"/>
              </w:rPr>
            </w:pPr>
            <w:r w:rsidRPr="004C3F3C">
              <w:rPr>
                <w:rFonts w:ascii="Tahoma" w:hAnsi="Tahoma" w:cs="Tahoma"/>
                <w:b/>
                <w:color w:val="000000"/>
                <w:sz w:val="18"/>
                <w:szCs w:val="18"/>
              </w:rPr>
              <w:t>Reserva para PcD(s)</w:t>
            </w:r>
          </w:p>
        </w:tc>
        <w:tc>
          <w:tcPr>
            <w:tcW w:w="868" w:type="dxa"/>
            <w:vMerge w:val="restart"/>
            <w:tcBorders>
              <w:top w:val="nil"/>
              <w:left w:val="single" w:sz="8" w:space="0" w:color="000000"/>
              <w:bottom w:val="single" w:sz="8" w:space="0" w:color="000000"/>
              <w:right w:val="single" w:sz="8" w:space="0" w:color="000000"/>
            </w:tcBorders>
            <w:vAlign w:val="center"/>
          </w:tcPr>
          <w:p w:rsidR="00862F37" w:rsidRPr="004C3F3C" w:rsidRDefault="00862F37" w:rsidP="00013D72">
            <w:pPr>
              <w:jc w:val="center"/>
              <w:rPr>
                <w:rFonts w:ascii="Tahoma" w:hAnsi="Tahoma" w:cs="Tahoma"/>
                <w:b/>
                <w:color w:val="000000"/>
                <w:sz w:val="18"/>
                <w:szCs w:val="18"/>
              </w:rPr>
            </w:pPr>
            <w:r w:rsidRPr="004C3F3C">
              <w:rPr>
                <w:rFonts w:ascii="Tahoma" w:hAnsi="Tahoma" w:cs="Tahoma"/>
                <w:b/>
                <w:color w:val="000000"/>
                <w:sz w:val="18"/>
                <w:szCs w:val="18"/>
              </w:rPr>
              <w:t>Reserva para negro (s)</w:t>
            </w:r>
          </w:p>
        </w:tc>
      </w:tr>
      <w:tr w:rsidR="00862F37" w:rsidRPr="004C3F3C" w:rsidTr="000F174A">
        <w:trPr>
          <w:trHeight w:val="217"/>
          <w:jc w:val="center"/>
        </w:trPr>
        <w:tc>
          <w:tcPr>
            <w:tcW w:w="1812" w:type="dxa"/>
            <w:vMerge/>
            <w:tcBorders>
              <w:top w:val="single" w:sz="8" w:space="0" w:color="auto"/>
              <w:left w:val="single" w:sz="8" w:space="0" w:color="auto"/>
              <w:bottom w:val="single" w:sz="4" w:space="0" w:color="auto"/>
              <w:right w:val="single" w:sz="8" w:space="0" w:color="auto"/>
            </w:tcBorders>
            <w:vAlign w:val="center"/>
          </w:tcPr>
          <w:p w:rsidR="00862F37" w:rsidRPr="004C3F3C" w:rsidRDefault="00862F37" w:rsidP="00013D72">
            <w:pPr>
              <w:rPr>
                <w:rFonts w:ascii="Tahoma" w:hAnsi="Tahoma" w:cs="Tahoma"/>
                <w:b/>
                <w:bCs/>
                <w:color w:val="000000"/>
                <w:sz w:val="18"/>
                <w:szCs w:val="18"/>
              </w:rPr>
            </w:pPr>
          </w:p>
        </w:tc>
        <w:tc>
          <w:tcPr>
            <w:tcW w:w="1385" w:type="dxa"/>
            <w:vMerge/>
            <w:tcBorders>
              <w:top w:val="nil"/>
              <w:left w:val="single" w:sz="8" w:space="0" w:color="auto"/>
              <w:bottom w:val="single" w:sz="4" w:space="0" w:color="auto"/>
              <w:right w:val="single" w:sz="8" w:space="0" w:color="000000"/>
            </w:tcBorders>
            <w:vAlign w:val="center"/>
          </w:tcPr>
          <w:p w:rsidR="00862F37" w:rsidRPr="004C3F3C" w:rsidRDefault="00862F37" w:rsidP="00013D72">
            <w:pPr>
              <w:rPr>
                <w:rFonts w:ascii="Tahoma" w:hAnsi="Tahoma" w:cs="Tahoma"/>
                <w:color w:val="000000"/>
                <w:sz w:val="18"/>
                <w:szCs w:val="18"/>
              </w:rPr>
            </w:pPr>
          </w:p>
        </w:tc>
        <w:tc>
          <w:tcPr>
            <w:tcW w:w="1651" w:type="dxa"/>
            <w:vMerge/>
            <w:tcBorders>
              <w:top w:val="nil"/>
              <w:left w:val="single" w:sz="8" w:space="0" w:color="000000"/>
              <w:bottom w:val="single" w:sz="4" w:space="0" w:color="auto"/>
              <w:right w:val="single" w:sz="8" w:space="0" w:color="000000"/>
            </w:tcBorders>
            <w:vAlign w:val="center"/>
          </w:tcPr>
          <w:p w:rsidR="00862F37" w:rsidRPr="004C3F3C" w:rsidRDefault="00862F37" w:rsidP="00013D72">
            <w:pPr>
              <w:rPr>
                <w:rFonts w:ascii="Tahoma" w:hAnsi="Tahoma" w:cs="Tahoma"/>
                <w:color w:val="000000"/>
                <w:sz w:val="18"/>
                <w:szCs w:val="18"/>
              </w:rPr>
            </w:pPr>
          </w:p>
        </w:tc>
        <w:tc>
          <w:tcPr>
            <w:tcW w:w="1651" w:type="dxa"/>
            <w:vMerge/>
            <w:tcBorders>
              <w:top w:val="nil"/>
              <w:left w:val="single" w:sz="8" w:space="0" w:color="000000"/>
              <w:bottom w:val="single" w:sz="4" w:space="0" w:color="auto"/>
              <w:right w:val="single" w:sz="8" w:space="0" w:color="000000"/>
            </w:tcBorders>
            <w:vAlign w:val="center"/>
          </w:tcPr>
          <w:p w:rsidR="00862F37" w:rsidRPr="004C3F3C" w:rsidRDefault="00862F37" w:rsidP="00013D72">
            <w:pPr>
              <w:rPr>
                <w:rFonts w:ascii="Tahoma" w:hAnsi="Tahoma" w:cs="Tahoma"/>
                <w:color w:val="000000"/>
                <w:sz w:val="18"/>
                <w:szCs w:val="18"/>
              </w:rPr>
            </w:pPr>
          </w:p>
        </w:tc>
        <w:tc>
          <w:tcPr>
            <w:tcW w:w="1412" w:type="dxa"/>
            <w:vMerge/>
            <w:tcBorders>
              <w:top w:val="nil"/>
              <w:left w:val="single" w:sz="8" w:space="0" w:color="000000"/>
              <w:bottom w:val="single" w:sz="4" w:space="0" w:color="auto"/>
              <w:right w:val="single" w:sz="8" w:space="0" w:color="000000"/>
            </w:tcBorders>
            <w:vAlign w:val="center"/>
          </w:tcPr>
          <w:p w:rsidR="00862F37" w:rsidRPr="004C3F3C" w:rsidRDefault="00862F37" w:rsidP="00013D72">
            <w:pPr>
              <w:rPr>
                <w:rFonts w:ascii="Tahoma" w:hAnsi="Tahoma" w:cs="Tahoma"/>
                <w:color w:val="000000"/>
                <w:sz w:val="18"/>
                <w:szCs w:val="18"/>
              </w:rPr>
            </w:pPr>
          </w:p>
        </w:tc>
        <w:tc>
          <w:tcPr>
            <w:tcW w:w="729" w:type="dxa"/>
            <w:vMerge/>
            <w:tcBorders>
              <w:top w:val="nil"/>
              <w:left w:val="single" w:sz="8" w:space="0" w:color="000000"/>
              <w:bottom w:val="single" w:sz="4" w:space="0" w:color="auto"/>
              <w:right w:val="single" w:sz="8" w:space="0" w:color="000000"/>
            </w:tcBorders>
            <w:vAlign w:val="center"/>
          </w:tcPr>
          <w:p w:rsidR="00862F37" w:rsidRPr="004C3F3C" w:rsidRDefault="00862F37" w:rsidP="00013D72">
            <w:pPr>
              <w:rPr>
                <w:rFonts w:ascii="Tahoma" w:hAnsi="Tahoma" w:cs="Tahoma"/>
                <w:color w:val="000000"/>
                <w:sz w:val="18"/>
                <w:szCs w:val="18"/>
              </w:rPr>
            </w:pPr>
          </w:p>
        </w:tc>
        <w:tc>
          <w:tcPr>
            <w:tcW w:w="868" w:type="dxa"/>
            <w:vMerge/>
            <w:tcBorders>
              <w:top w:val="nil"/>
              <w:left w:val="single" w:sz="8" w:space="0" w:color="000000"/>
              <w:bottom w:val="single" w:sz="4" w:space="0" w:color="auto"/>
              <w:right w:val="single" w:sz="8" w:space="0" w:color="000000"/>
            </w:tcBorders>
            <w:vAlign w:val="center"/>
          </w:tcPr>
          <w:p w:rsidR="00862F37" w:rsidRPr="004C3F3C" w:rsidRDefault="00862F37" w:rsidP="00013D72">
            <w:pPr>
              <w:rPr>
                <w:rFonts w:ascii="Tahoma" w:hAnsi="Tahoma" w:cs="Tahoma"/>
                <w:color w:val="000000"/>
                <w:sz w:val="18"/>
                <w:szCs w:val="18"/>
              </w:rPr>
            </w:pPr>
          </w:p>
        </w:tc>
        <w:tc>
          <w:tcPr>
            <w:tcW w:w="868" w:type="dxa"/>
            <w:vMerge/>
            <w:tcBorders>
              <w:top w:val="nil"/>
              <w:left w:val="single" w:sz="8" w:space="0" w:color="000000"/>
              <w:bottom w:val="single" w:sz="4" w:space="0" w:color="auto"/>
              <w:right w:val="single" w:sz="8" w:space="0" w:color="000000"/>
            </w:tcBorders>
            <w:vAlign w:val="center"/>
          </w:tcPr>
          <w:p w:rsidR="00862F37" w:rsidRPr="004C3F3C" w:rsidRDefault="00862F37" w:rsidP="00013D72">
            <w:pPr>
              <w:rPr>
                <w:rFonts w:ascii="Tahoma" w:hAnsi="Tahoma" w:cs="Tahoma"/>
                <w:color w:val="000000"/>
                <w:sz w:val="18"/>
                <w:szCs w:val="18"/>
              </w:rPr>
            </w:pPr>
          </w:p>
        </w:tc>
      </w:tr>
      <w:tr w:rsidR="00862F37" w:rsidRPr="004C3F3C" w:rsidTr="000F174A">
        <w:trPr>
          <w:trHeight w:val="248"/>
          <w:jc w:val="center"/>
        </w:trPr>
        <w:tc>
          <w:tcPr>
            <w:tcW w:w="1812" w:type="dxa"/>
            <w:tcBorders>
              <w:top w:val="single" w:sz="4" w:space="0" w:color="auto"/>
              <w:left w:val="single" w:sz="4" w:space="0" w:color="auto"/>
              <w:bottom w:val="single" w:sz="4" w:space="0" w:color="auto"/>
              <w:right w:val="single" w:sz="8" w:space="0" w:color="000000"/>
            </w:tcBorders>
            <w:vAlign w:val="center"/>
          </w:tcPr>
          <w:p w:rsidR="00862F37" w:rsidRPr="004C3F3C" w:rsidRDefault="00AC345A" w:rsidP="009C1F38">
            <w:pPr>
              <w:rPr>
                <w:rFonts w:ascii="Tahoma" w:hAnsi="Tahoma" w:cs="Tahoma"/>
                <w:color w:val="000000"/>
                <w:sz w:val="18"/>
                <w:szCs w:val="18"/>
              </w:rPr>
            </w:pPr>
            <w:r w:rsidRPr="004C3F3C">
              <w:rPr>
                <w:rFonts w:ascii="Tahoma" w:hAnsi="Tahoma" w:cs="Tahoma"/>
                <w:color w:val="000000"/>
                <w:sz w:val="18"/>
                <w:szCs w:val="18"/>
              </w:rPr>
              <w:t>27</w:t>
            </w:r>
            <w:r w:rsidR="00862F37" w:rsidRPr="004C3F3C">
              <w:rPr>
                <w:rFonts w:ascii="Tahoma" w:hAnsi="Tahoma" w:cs="Tahoma"/>
                <w:color w:val="000000"/>
                <w:sz w:val="18"/>
                <w:szCs w:val="18"/>
              </w:rPr>
              <w:t xml:space="preserve"> - Assistente em Administração</w:t>
            </w:r>
          </w:p>
        </w:tc>
        <w:tc>
          <w:tcPr>
            <w:tcW w:w="1385" w:type="dxa"/>
            <w:tcBorders>
              <w:top w:val="single" w:sz="4" w:space="0" w:color="auto"/>
              <w:left w:val="nil"/>
              <w:bottom w:val="single" w:sz="4" w:space="0" w:color="auto"/>
              <w:right w:val="single" w:sz="8" w:space="0" w:color="000000"/>
            </w:tcBorders>
            <w:vAlign w:val="center"/>
          </w:tcPr>
          <w:p w:rsidR="00862F37" w:rsidRPr="004C3F3C" w:rsidRDefault="00862F37" w:rsidP="00013D72">
            <w:pPr>
              <w:jc w:val="center"/>
              <w:rPr>
                <w:rFonts w:ascii="Tahoma" w:hAnsi="Tahoma" w:cs="Tahoma"/>
                <w:color w:val="000000"/>
                <w:sz w:val="18"/>
                <w:szCs w:val="18"/>
              </w:rPr>
            </w:pPr>
            <w:r w:rsidRPr="004C3F3C">
              <w:rPr>
                <w:rFonts w:ascii="Tahoma" w:hAnsi="Tahoma" w:cs="Tahoma"/>
                <w:color w:val="000000"/>
                <w:sz w:val="18"/>
                <w:szCs w:val="18"/>
              </w:rPr>
              <w:t>29</w:t>
            </w:r>
          </w:p>
        </w:tc>
        <w:tc>
          <w:tcPr>
            <w:tcW w:w="1651" w:type="dxa"/>
            <w:tcBorders>
              <w:top w:val="single" w:sz="4" w:space="0" w:color="auto"/>
              <w:left w:val="nil"/>
              <w:bottom w:val="single" w:sz="4" w:space="0" w:color="auto"/>
              <w:right w:val="single" w:sz="8" w:space="0" w:color="000000"/>
            </w:tcBorders>
            <w:vAlign w:val="center"/>
          </w:tcPr>
          <w:p w:rsidR="00862F37" w:rsidRPr="004C3F3C" w:rsidRDefault="00862F37" w:rsidP="00013D72">
            <w:pPr>
              <w:jc w:val="center"/>
              <w:rPr>
                <w:rFonts w:ascii="Tahoma" w:hAnsi="Tahoma" w:cs="Tahoma"/>
                <w:color w:val="000000"/>
                <w:sz w:val="18"/>
                <w:szCs w:val="18"/>
              </w:rPr>
            </w:pPr>
            <w:r w:rsidRPr="004C3F3C">
              <w:rPr>
                <w:rFonts w:ascii="Tahoma" w:hAnsi="Tahoma" w:cs="Tahoma"/>
                <w:color w:val="000000"/>
                <w:sz w:val="18"/>
                <w:szCs w:val="18"/>
              </w:rPr>
              <w:t>1</w:t>
            </w:r>
          </w:p>
        </w:tc>
        <w:tc>
          <w:tcPr>
            <w:tcW w:w="1651" w:type="dxa"/>
            <w:tcBorders>
              <w:top w:val="single" w:sz="4" w:space="0" w:color="auto"/>
              <w:left w:val="nil"/>
              <w:bottom w:val="single" w:sz="4" w:space="0" w:color="auto"/>
              <w:right w:val="single" w:sz="8" w:space="0" w:color="000000"/>
            </w:tcBorders>
            <w:vAlign w:val="center"/>
          </w:tcPr>
          <w:p w:rsidR="00862F37" w:rsidRPr="004C3F3C" w:rsidRDefault="00862F37" w:rsidP="00013D72">
            <w:pPr>
              <w:jc w:val="center"/>
              <w:rPr>
                <w:rFonts w:ascii="Tahoma" w:hAnsi="Tahoma" w:cs="Tahoma"/>
                <w:color w:val="000000"/>
                <w:sz w:val="18"/>
                <w:szCs w:val="18"/>
              </w:rPr>
            </w:pPr>
            <w:r w:rsidRPr="004C3F3C">
              <w:rPr>
                <w:rFonts w:ascii="Tahoma" w:hAnsi="Tahoma" w:cs="Tahoma"/>
                <w:color w:val="000000"/>
                <w:sz w:val="18"/>
                <w:szCs w:val="18"/>
              </w:rPr>
              <w:t>---</w:t>
            </w:r>
          </w:p>
        </w:tc>
        <w:tc>
          <w:tcPr>
            <w:tcW w:w="1412" w:type="dxa"/>
            <w:tcBorders>
              <w:top w:val="single" w:sz="4" w:space="0" w:color="auto"/>
              <w:left w:val="nil"/>
              <w:bottom w:val="single" w:sz="4" w:space="0" w:color="auto"/>
              <w:right w:val="single" w:sz="8" w:space="0" w:color="000000"/>
            </w:tcBorders>
            <w:vAlign w:val="center"/>
          </w:tcPr>
          <w:p w:rsidR="00862F37" w:rsidRPr="004C3F3C" w:rsidRDefault="00862F37" w:rsidP="00013D72">
            <w:pPr>
              <w:jc w:val="center"/>
              <w:rPr>
                <w:rFonts w:ascii="Tahoma" w:hAnsi="Tahoma" w:cs="Tahoma"/>
                <w:color w:val="000000"/>
                <w:sz w:val="18"/>
                <w:szCs w:val="18"/>
              </w:rPr>
            </w:pPr>
            <w:r w:rsidRPr="004C3F3C">
              <w:rPr>
                <w:rFonts w:ascii="Tahoma" w:hAnsi="Tahoma" w:cs="Tahoma"/>
                <w:color w:val="000000"/>
                <w:sz w:val="18"/>
                <w:szCs w:val="18"/>
              </w:rPr>
              <w:t>---</w:t>
            </w:r>
          </w:p>
        </w:tc>
        <w:tc>
          <w:tcPr>
            <w:tcW w:w="729" w:type="dxa"/>
            <w:tcBorders>
              <w:top w:val="single" w:sz="4" w:space="0" w:color="auto"/>
              <w:left w:val="nil"/>
              <w:bottom w:val="single" w:sz="4" w:space="0" w:color="auto"/>
              <w:right w:val="single" w:sz="8" w:space="0" w:color="000000"/>
            </w:tcBorders>
            <w:vAlign w:val="center"/>
          </w:tcPr>
          <w:p w:rsidR="00862F37" w:rsidRPr="004C3F3C" w:rsidRDefault="00862F37" w:rsidP="00013D72">
            <w:pPr>
              <w:jc w:val="center"/>
              <w:rPr>
                <w:rFonts w:ascii="Tahoma" w:hAnsi="Tahoma" w:cs="Tahoma"/>
                <w:color w:val="000000"/>
                <w:sz w:val="18"/>
                <w:szCs w:val="18"/>
              </w:rPr>
            </w:pPr>
            <w:r w:rsidRPr="004C3F3C">
              <w:rPr>
                <w:rFonts w:ascii="Tahoma" w:hAnsi="Tahoma" w:cs="Tahoma"/>
                <w:color w:val="000000"/>
                <w:sz w:val="18"/>
                <w:szCs w:val="18"/>
              </w:rPr>
              <w:t>30</w:t>
            </w:r>
          </w:p>
        </w:tc>
        <w:tc>
          <w:tcPr>
            <w:tcW w:w="868" w:type="dxa"/>
            <w:tcBorders>
              <w:top w:val="single" w:sz="4" w:space="0" w:color="auto"/>
              <w:left w:val="nil"/>
              <w:bottom w:val="single" w:sz="4" w:space="0" w:color="auto"/>
              <w:right w:val="single" w:sz="8" w:space="0" w:color="000000"/>
            </w:tcBorders>
            <w:vAlign w:val="center"/>
          </w:tcPr>
          <w:p w:rsidR="00862F37" w:rsidRPr="004C3F3C" w:rsidRDefault="00862F37" w:rsidP="00013D72">
            <w:pPr>
              <w:jc w:val="center"/>
              <w:rPr>
                <w:rFonts w:ascii="Tahoma" w:hAnsi="Tahoma" w:cs="Tahoma"/>
                <w:color w:val="000000"/>
                <w:sz w:val="18"/>
                <w:szCs w:val="18"/>
              </w:rPr>
            </w:pPr>
            <w:r w:rsidRPr="004C3F3C">
              <w:rPr>
                <w:rFonts w:ascii="Tahoma" w:hAnsi="Tahoma" w:cs="Tahoma"/>
                <w:color w:val="000000"/>
                <w:sz w:val="18"/>
                <w:szCs w:val="18"/>
              </w:rPr>
              <w:t>6</w:t>
            </w:r>
          </w:p>
        </w:tc>
        <w:tc>
          <w:tcPr>
            <w:tcW w:w="868" w:type="dxa"/>
            <w:tcBorders>
              <w:top w:val="single" w:sz="4" w:space="0" w:color="auto"/>
              <w:left w:val="nil"/>
              <w:bottom w:val="single" w:sz="4" w:space="0" w:color="auto"/>
              <w:right w:val="single" w:sz="4" w:space="0" w:color="auto"/>
            </w:tcBorders>
            <w:vAlign w:val="center"/>
          </w:tcPr>
          <w:p w:rsidR="00862F37" w:rsidRPr="004C3F3C" w:rsidRDefault="00862F37" w:rsidP="00013D72">
            <w:pPr>
              <w:jc w:val="center"/>
              <w:rPr>
                <w:rFonts w:ascii="Tahoma" w:hAnsi="Tahoma" w:cs="Tahoma"/>
                <w:color w:val="000000"/>
                <w:sz w:val="18"/>
                <w:szCs w:val="18"/>
              </w:rPr>
            </w:pPr>
            <w:r w:rsidRPr="004C3F3C">
              <w:rPr>
                <w:rFonts w:ascii="Tahoma" w:hAnsi="Tahoma" w:cs="Tahoma"/>
                <w:color w:val="000000"/>
                <w:sz w:val="18"/>
                <w:szCs w:val="18"/>
              </w:rPr>
              <w:t>6</w:t>
            </w:r>
          </w:p>
        </w:tc>
      </w:tr>
    </w:tbl>
    <w:p w:rsidR="00862F37" w:rsidRPr="004C3F3C" w:rsidRDefault="00862F37" w:rsidP="00625D66">
      <w:pPr>
        <w:rPr>
          <w:rFonts w:ascii="Tahoma" w:hAnsi="Tahoma" w:cs="Tahoma"/>
          <w:b/>
          <w:sz w:val="18"/>
          <w:szCs w:val="18"/>
        </w:rPr>
      </w:pPr>
    </w:p>
    <w:p w:rsidR="00862F37" w:rsidRPr="004C3F3C" w:rsidRDefault="00862F37" w:rsidP="00625D66">
      <w:pPr>
        <w:rPr>
          <w:rFonts w:ascii="Tahoma" w:hAnsi="Tahoma" w:cs="Tahoma"/>
          <w:b/>
          <w:sz w:val="18"/>
          <w:szCs w:val="18"/>
        </w:rPr>
      </w:pPr>
      <w:r w:rsidRPr="004C3F3C">
        <w:rPr>
          <w:rFonts w:ascii="Tahoma" w:hAnsi="Tahoma" w:cs="Tahoma"/>
          <w:b/>
          <w:sz w:val="18"/>
          <w:szCs w:val="18"/>
        </w:rPr>
        <w:t xml:space="preserve">REQUISITOS DE INGRESSO E CARGA HORÁRIA </w:t>
      </w:r>
    </w:p>
    <w:tbl>
      <w:tblPr>
        <w:tblW w:w="10398" w:type="dxa"/>
        <w:jc w:val="center"/>
        <w:tblCellMar>
          <w:left w:w="70" w:type="dxa"/>
          <w:right w:w="70" w:type="dxa"/>
        </w:tblCellMar>
        <w:tblLook w:val="00A0" w:firstRow="1" w:lastRow="0" w:firstColumn="1" w:lastColumn="0" w:noHBand="0" w:noVBand="0"/>
      </w:tblPr>
      <w:tblGrid>
        <w:gridCol w:w="2971"/>
        <w:gridCol w:w="2805"/>
        <w:gridCol w:w="2155"/>
        <w:gridCol w:w="2467"/>
      </w:tblGrid>
      <w:tr w:rsidR="00862F37" w:rsidRPr="004C3F3C" w:rsidTr="000F174A">
        <w:trPr>
          <w:trHeight w:val="217"/>
          <w:jc w:val="center"/>
        </w:trPr>
        <w:tc>
          <w:tcPr>
            <w:tcW w:w="2971" w:type="dxa"/>
            <w:vMerge w:val="restart"/>
            <w:tcBorders>
              <w:top w:val="single" w:sz="8" w:space="0" w:color="auto"/>
              <w:left w:val="single" w:sz="8" w:space="0" w:color="auto"/>
              <w:bottom w:val="single" w:sz="8" w:space="0" w:color="000000"/>
              <w:right w:val="single" w:sz="8" w:space="0" w:color="auto"/>
            </w:tcBorders>
            <w:vAlign w:val="center"/>
          </w:tcPr>
          <w:p w:rsidR="00862F37" w:rsidRPr="004C3F3C" w:rsidRDefault="00862F37" w:rsidP="00213CFC">
            <w:pPr>
              <w:jc w:val="center"/>
              <w:rPr>
                <w:rFonts w:ascii="Tahoma" w:hAnsi="Tahoma" w:cs="Tahoma"/>
                <w:b/>
                <w:bCs/>
                <w:color w:val="000000"/>
                <w:sz w:val="18"/>
                <w:szCs w:val="18"/>
              </w:rPr>
            </w:pPr>
            <w:r w:rsidRPr="004C3F3C">
              <w:rPr>
                <w:rFonts w:ascii="Tahoma" w:hAnsi="Tahoma" w:cs="Tahoma"/>
                <w:b/>
                <w:bCs/>
                <w:color w:val="000000"/>
                <w:sz w:val="18"/>
                <w:szCs w:val="18"/>
              </w:rPr>
              <w:t>Cargo</w:t>
            </w:r>
          </w:p>
        </w:tc>
        <w:tc>
          <w:tcPr>
            <w:tcW w:w="2805" w:type="dxa"/>
            <w:vMerge w:val="restart"/>
            <w:tcBorders>
              <w:top w:val="single" w:sz="8" w:space="0" w:color="auto"/>
              <w:left w:val="single" w:sz="8" w:space="0" w:color="auto"/>
              <w:bottom w:val="nil"/>
              <w:right w:val="nil"/>
            </w:tcBorders>
            <w:vAlign w:val="center"/>
          </w:tcPr>
          <w:p w:rsidR="00862F37" w:rsidRPr="004C3F3C" w:rsidRDefault="00862F37" w:rsidP="00213CFC">
            <w:pPr>
              <w:jc w:val="center"/>
              <w:rPr>
                <w:rFonts w:ascii="Tahoma" w:hAnsi="Tahoma" w:cs="Tahoma"/>
                <w:b/>
                <w:color w:val="000000"/>
                <w:sz w:val="18"/>
                <w:szCs w:val="18"/>
              </w:rPr>
            </w:pPr>
            <w:r w:rsidRPr="004C3F3C">
              <w:rPr>
                <w:rFonts w:ascii="Tahoma" w:hAnsi="Tahoma" w:cs="Tahoma"/>
                <w:b/>
                <w:color w:val="000000"/>
                <w:sz w:val="18"/>
                <w:szCs w:val="18"/>
              </w:rPr>
              <w:t>Escolaridade</w:t>
            </w:r>
          </w:p>
        </w:tc>
        <w:tc>
          <w:tcPr>
            <w:tcW w:w="2155" w:type="dxa"/>
            <w:vMerge w:val="restart"/>
            <w:tcBorders>
              <w:top w:val="single" w:sz="8" w:space="0" w:color="auto"/>
              <w:left w:val="single" w:sz="8" w:space="0" w:color="auto"/>
              <w:bottom w:val="nil"/>
              <w:right w:val="single" w:sz="8" w:space="0" w:color="auto"/>
            </w:tcBorders>
            <w:vAlign w:val="center"/>
          </w:tcPr>
          <w:p w:rsidR="00862F37" w:rsidRPr="004C3F3C" w:rsidRDefault="00862F37" w:rsidP="00213CFC">
            <w:pPr>
              <w:jc w:val="center"/>
              <w:rPr>
                <w:rFonts w:ascii="Tahoma" w:hAnsi="Tahoma" w:cs="Tahoma"/>
                <w:b/>
                <w:color w:val="000000"/>
                <w:sz w:val="18"/>
                <w:szCs w:val="18"/>
              </w:rPr>
            </w:pPr>
            <w:r w:rsidRPr="004C3F3C">
              <w:rPr>
                <w:rFonts w:ascii="Tahoma" w:hAnsi="Tahoma" w:cs="Tahoma"/>
                <w:b/>
                <w:color w:val="000000"/>
                <w:sz w:val="18"/>
                <w:szCs w:val="18"/>
              </w:rPr>
              <w:t>Outros</w:t>
            </w:r>
          </w:p>
        </w:tc>
        <w:tc>
          <w:tcPr>
            <w:tcW w:w="2467" w:type="dxa"/>
            <w:vMerge w:val="restart"/>
            <w:tcBorders>
              <w:top w:val="single" w:sz="8" w:space="0" w:color="auto"/>
              <w:left w:val="nil"/>
              <w:bottom w:val="single" w:sz="8" w:space="0" w:color="000000"/>
              <w:right w:val="single" w:sz="8" w:space="0" w:color="auto"/>
            </w:tcBorders>
            <w:vAlign w:val="center"/>
          </w:tcPr>
          <w:p w:rsidR="00862F37" w:rsidRPr="004C3F3C" w:rsidRDefault="00862F37" w:rsidP="00213CFC">
            <w:pPr>
              <w:jc w:val="center"/>
              <w:rPr>
                <w:rFonts w:ascii="Tahoma" w:hAnsi="Tahoma" w:cs="Tahoma"/>
                <w:b/>
                <w:color w:val="000000"/>
                <w:sz w:val="18"/>
                <w:szCs w:val="18"/>
              </w:rPr>
            </w:pPr>
            <w:r w:rsidRPr="004C3F3C">
              <w:rPr>
                <w:rFonts w:ascii="Tahoma" w:hAnsi="Tahoma" w:cs="Tahoma"/>
                <w:b/>
                <w:color w:val="000000"/>
                <w:sz w:val="18"/>
                <w:szCs w:val="18"/>
              </w:rPr>
              <w:t>Carga Horária Semanal</w:t>
            </w:r>
          </w:p>
          <w:p w:rsidR="00862F37" w:rsidRPr="004C3F3C" w:rsidRDefault="00862F37" w:rsidP="00213CFC">
            <w:pPr>
              <w:jc w:val="center"/>
              <w:rPr>
                <w:rFonts w:ascii="Tahoma" w:hAnsi="Tahoma" w:cs="Tahoma"/>
                <w:b/>
                <w:color w:val="000000"/>
                <w:sz w:val="18"/>
                <w:szCs w:val="18"/>
              </w:rPr>
            </w:pPr>
            <w:r w:rsidRPr="004C3F3C">
              <w:rPr>
                <w:rFonts w:ascii="Tahoma" w:hAnsi="Tahoma" w:cs="Tahoma"/>
                <w:b/>
                <w:color w:val="000000"/>
                <w:sz w:val="18"/>
                <w:szCs w:val="18"/>
              </w:rPr>
              <w:t>(horas)</w:t>
            </w:r>
          </w:p>
        </w:tc>
      </w:tr>
      <w:tr w:rsidR="00862F37" w:rsidRPr="004C3F3C" w:rsidTr="000F174A">
        <w:trPr>
          <w:trHeight w:val="217"/>
          <w:jc w:val="center"/>
        </w:trPr>
        <w:tc>
          <w:tcPr>
            <w:tcW w:w="2971" w:type="dxa"/>
            <w:vMerge/>
            <w:tcBorders>
              <w:top w:val="single" w:sz="8" w:space="0" w:color="auto"/>
              <w:left w:val="single" w:sz="8" w:space="0" w:color="auto"/>
              <w:bottom w:val="single" w:sz="8" w:space="0" w:color="000000"/>
              <w:right w:val="single" w:sz="8" w:space="0" w:color="auto"/>
            </w:tcBorders>
            <w:vAlign w:val="center"/>
          </w:tcPr>
          <w:p w:rsidR="00862F37" w:rsidRPr="004C3F3C" w:rsidRDefault="00862F37" w:rsidP="00213CFC">
            <w:pPr>
              <w:rPr>
                <w:rFonts w:ascii="Tahoma" w:hAnsi="Tahoma" w:cs="Tahoma"/>
                <w:b/>
                <w:bCs/>
                <w:color w:val="000000"/>
                <w:sz w:val="18"/>
                <w:szCs w:val="18"/>
              </w:rPr>
            </w:pPr>
          </w:p>
        </w:tc>
        <w:tc>
          <w:tcPr>
            <w:tcW w:w="2805" w:type="dxa"/>
            <w:vMerge/>
            <w:tcBorders>
              <w:top w:val="single" w:sz="8" w:space="0" w:color="auto"/>
              <w:left w:val="single" w:sz="8" w:space="0" w:color="auto"/>
              <w:bottom w:val="nil"/>
              <w:right w:val="nil"/>
            </w:tcBorders>
            <w:vAlign w:val="center"/>
          </w:tcPr>
          <w:p w:rsidR="00862F37" w:rsidRPr="004C3F3C" w:rsidRDefault="00862F37" w:rsidP="00213CFC">
            <w:pPr>
              <w:rPr>
                <w:rFonts w:ascii="Tahoma" w:hAnsi="Tahoma" w:cs="Tahoma"/>
                <w:color w:val="000000"/>
                <w:sz w:val="18"/>
                <w:szCs w:val="18"/>
              </w:rPr>
            </w:pPr>
          </w:p>
        </w:tc>
        <w:tc>
          <w:tcPr>
            <w:tcW w:w="2155" w:type="dxa"/>
            <w:vMerge/>
            <w:tcBorders>
              <w:top w:val="single" w:sz="8" w:space="0" w:color="auto"/>
              <w:left w:val="single" w:sz="8" w:space="0" w:color="auto"/>
              <w:bottom w:val="nil"/>
              <w:right w:val="single" w:sz="8" w:space="0" w:color="auto"/>
            </w:tcBorders>
            <w:vAlign w:val="center"/>
          </w:tcPr>
          <w:p w:rsidR="00862F37" w:rsidRPr="004C3F3C" w:rsidRDefault="00862F37" w:rsidP="00213CFC">
            <w:pPr>
              <w:rPr>
                <w:rFonts w:ascii="Tahoma" w:hAnsi="Tahoma" w:cs="Tahoma"/>
                <w:color w:val="000000"/>
                <w:sz w:val="18"/>
                <w:szCs w:val="18"/>
              </w:rPr>
            </w:pPr>
          </w:p>
        </w:tc>
        <w:tc>
          <w:tcPr>
            <w:tcW w:w="2467" w:type="dxa"/>
            <w:vMerge/>
            <w:tcBorders>
              <w:top w:val="single" w:sz="8" w:space="0" w:color="auto"/>
              <w:left w:val="nil"/>
              <w:bottom w:val="single" w:sz="8" w:space="0" w:color="000000"/>
              <w:right w:val="single" w:sz="8" w:space="0" w:color="auto"/>
            </w:tcBorders>
            <w:vAlign w:val="center"/>
          </w:tcPr>
          <w:p w:rsidR="00862F37" w:rsidRPr="004C3F3C" w:rsidRDefault="00862F37" w:rsidP="00213CFC">
            <w:pPr>
              <w:rPr>
                <w:rFonts w:ascii="Tahoma" w:hAnsi="Tahoma" w:cs="Tahoma"/>
                <w:color w:val="000000"/>
                <w:sz w:val="18"/>
                <w:szCs w:val="18"/>
              </w:rPr>
            </w:pPr>
          </w:p>
        </w:tc>
      </w:tr>
      <w:tr w:rsidR="00862F37" w:rsidRPr="004C3F3C" w:rsidTr="000F174A">
        <w:trPr>
          <w:trHeight w:val="217"/>
          <w:jc w:val="center"/>
        </w:trPr>
        <w:tc>
          <w:tcPr>
            <w:tcW w:w="2971" w:type="dxa"/>
            <w:vMerge/>
            <w:tcBorders>
              <w:top w:val="single" w:sz="8" w:space="0" w:color="auto"/>
              <w:left w:val="single" w:sz="8" w:space="0" w:color="auto"/>
              <w:bottom w:val="single" w:sz="8" w:space="0" w:color="000000"/>
              <w:right w:val="single" w:sz="8" w:space="0" w:color="auto"/>
            </w:tcBorders>
            <w:vAlign w:val="center"/>
          </w:tcPr>
          <w:p w:rsidR="00862F37" w:rsidRPr="004C3F3C" w:rsidRDefault="00862F37" w:rsidP="00213CFC">
            <w:pPr>
              <w:rPr>
                <w:rFonts w:ascii="Tahoma" w:hAnsi="Tahoma" w:cs="Tahoma"/>
                <w:b/>
                <w:bCs/>
                <w:color w:val="000000"/>
                <w:sz w:val="18"/>
                <w:szCs w:val="18"/>
              </w:rPr>
            </w:pPr>
          </w:p>
        </w:tc>
        <w:tc>
          <w:tcPr>
            <w:tcW w:w="2805" w:type="dxa"/>
            <w:vMerge/>
            <w:tcBorders>
              <w:top w:val="single" w:sz="8" w:space="0" w:color="auto"/>
              <w:left w:val="single" w:sz="8" w:space="0" w:color="auto"/>
              <w:bottom w:val="nil"/>
              <w:right w:val="nil"/>
            </w:tcBorders>
            <w:vAlign w:val="center"/>
          </w:tcPr>
          <w:p w:rsidR="00862F37" w:rsidRPr="004C3F3C" w:rsidRDefault="00862F37" w:rsidP="00213CFC">
            <w:pPr>
              <w:rPr>
                <w:rFonts w:ascii="Tahoma" w:hAnsi="Tahoma" w:cs="Tahoma"/>
                <w:color w:val="000000"/>
                <w:sz w:val="18"/>
                <w:szCs w:val="18"/>
              </w:rPr>
            </w:pPr>
          </w:p>
        </w:tc>
        <w:tc>
          <w:tcPr>
            <w:tcW w:w="2155" w:type="dxa"/>
            <w:vMerge/>
            <w:tcBorders>
              <w:top w:val="single" w:sz="8" w:space="0" w:color="auto"/>
              <w:left w:val="single" w:sz="8" w:space="0" w:color="auto"/>
              <w:bottom w:val="nil"/>
              <w:right w:val="single" w:sz="8" w:space="0" w:color="auto"/>
            </w:tcBorders>
            <w:vAlign w:val="center"/>
          </w:tcPr>
          <w:p w:rsidR="00862F37" w:rsidRPr="004C3F3C" w:rsidRDefault="00862F37" w:rsidP="00213CFC">
            <w:pPr>
              <w:rPr>
                <w:rFonts w:ascii="Tahoma" w:hAnsi="Tahoma" w:cs="Tahoma"/>
                <w:color w:val="000000"/>
                <w:sz w:val="18"/>
                <w:szCs w:val="18"/>
              </w:rPr>
            </w:pPr>
          </w:p>
        </w:tc>
        <w:tc>
          <w:tcPr>
            <w:tcW w:w="2467" w:type="dxa"/>
            <w:vMerge/>
            <w:tcBorders>
              <w:top w:val="single" w:sz="8" w:space="0" w:color="auto"/>
              <w:left w:val="nil"/>
              <w:bottom w:val="single" w:sz="8" w:space="0" w:color="000000"/>
              <w:right w:val="single" w:sz="8" w:space="0" w:color="auto"/>
            </w:tcBorders>
            <w:vAlign w:val="center"/>
          </w:tcPr>
          <w:p w:rsidR="00862F37" w:rsidRPr="004C3F3C" w:rsidRDefault="00862F37" w:rsidP="00213CFC">
            <w:pPr>
              <w:rPr>
                <w:rFonts w:ascii="Tahoma" w:hAnsi="Tahoma" w:cs="Tahoma"/>
                <w:color w:val="000000"/>
                <w:sz w:val="18"/>
                <w:szCs w:val="18"/>
              </w:rPr>
            </w:pPr>
          </w:p>
        </w:tc>
      </w:tr>
      <w:tr w:rsidR="00862F37" w:rsidRPr="004C3F3C" w:rsidTr="000F174A">
        <w:trPr>
          <w:trHeight w:val="695"/>
          <w:jc w:val="center"/>
        </w:trPr>
        <w:tc>
          <w:tcPr>
            <w:tcW w:w="2971" w:type="dxa"/>
            <w:tcBorders>
              <w:top w:val="nil"/>
              <w:left w:val="single" w:sz="8" w:space="0" w:color="000000"/>
              <w:bottom w:val="single" w:sz="8" w:space="0" w:color="000000"/>
              <w:right w:val="nil"/>
            </w:tcBorders>
            <w:vAlign w:val="center"/>
          </w:tcPr>
          <w:p w:rsidR="00862F37" w:rsidRPr="004C3F3C" w:rsidRDefault="00AC345A" w:rsidP="00E34129">
            <w:pPr>
              <w:rPr>
                <w:rFonts w:ascii="Tahoma" w:hAnsi="Tahoma" w:cs="Tahoma"/>
                <w:color w:val="000000"/>
                <w:sz w:val="18"/>
                <w:szCs w:val="18"/>
              </w:rPr>
            </w:pPr>
            <w:r w:rsidRPr="004C3F3C">
              <w:rPr>
                <w:rFonts w:ascii="Tahoma" w:hAnsi="Tahoma" w:cs="Tahoma"/>
                <w:color w:val="000000"/>
                <w:sz w:val="18"/>
                <w:szCs w:val="18"/>
              </w:rPr>
              <w:t>27</w:t>
            </w:r>
            <w:r w:rsidR="00862F37" w:rsidRPr="004C3F3C">
              <w:rPr>
                <w:rFonts w:ascii="Tahoma" w:hAnsi="Tahoma" w:cs="Tahoma"/>
                <w:color w:val="000000"/>
                <w:sz w:val="18"/>
                <w:szCs w:val="18"/>
              </w:rPr>
              <w:t xml:space="preserve"> - Assistente em Administração</w:t>
            </w:r>
          </w:p>
        </w:tc>
        <w:tc>
          <w:tcPr>
            <w:tcW w:w="2805" w:type="dxa"/>
            <w:tcBorders>
              <w:top w:val="single" w:sz="8" w:space="0" w:color="auto"/>
              <w:left w:val="single" w:sz="8" w:space="0" w:color="auto"/>
              <w:bottom w:val="single" w:sz="8" w:space="0" w:color="auto"/>
              <w:right w:val="single" w:sz="8" w:space="0" w:color="000000"/>
            </w:tcBorders>
            <w:noWrap/>
            <w:vAlign w:val="center"/>
          </w:tcPr>
          <w:p w:rsidR="00862F37" w:rsidRPr="004C3F3C" w:rsidRDefault="00862F37" w:rsidP="00213CFC">
            <w:pPr>
              <w:jc w:val="center"/>
              <w:rPr>
                <w:rFonts w:ascii="Tahoma" w:hAnsi="Tahoma" w:cs="Tahoma"/>
                <w:color w:val="000000"/>
                <w:sz w:val="18"/>
                <w:szCs w:val="18"/>
              </w:rPr>
            </w:pPr>
            <w:r w:rsidRPr="004C3F3C">
              <w:rPr>
                <w:rFonts w:ascii="Arial" w:hAnsi="Arial" w:cs="Arial"/>
                <w:color w:val="000000"/>
                <w:sz w:val="19"/>
                <w:szCs w:val="19"/>
                <w:shd w:val="clear" w:color="auto" w:fill="FFFFFF"/>
              </w:rPr>
              <w:t xml:space="preserve">Médio Profissionalizante </w:t>
            </w:r>
            <w:r w:rsidRPr="004C3F3C">
              <w:rPr>
                <w:rFonts w:ascii="Arial" w:hAnsi="Arial" w:cs="Arial"/>
                <w:b/>
                <w:color w:val="000000"/>
                <w:sz w:val="19"/>
                <w:szCs w:val="19"/>
                <w:shd w:val="clear" w:color="auto" w:fill="FFFFFF"/>
              </w:rPr>
              <w:t>ou</w:t>
            </w:r>
            <w:r w:rsidRPr="004C3F3C">
              <w:rPr>
                <w:rFonts w:ascii="Arial" w:hAnsi="Arial" w:cs="Arial"/>
                <w:color w:val="000000"/>
                <w:sz w:val="19"/>
                <w:szCs w:val="19"/>
                <w:shd w:val="clear" w:color="auto" w:fill="FFFFFF"/>
              </w:rPr>
              <w:t xml:space="preserve"> Médio Completo</w:t>
            </w:r>
          </w:p>
        </w:tc>
        <w:tc>
          <w:tcPr>
            <w:tcW w:w="2155" w:type="dxa"/>
            <w:tcBorders>
              <w:top w:val="single" w:sz="8" w:space="0" w:color="auto"/>
              <w:left w:val="nil"/>
              <w:bottom w:val="single" w:sz="8" w:space="0" w:color="auto"/>
              <w:right w:val="single" w:sz="8" w:space="0" w:color="auto"/>
            </w:tcBorders>
            <w:noWrap/>
            <w:vAlign w:val="center"/>
          </w:tcPr>
          <w:p w:rsidR="00862F37" w:rsidRPr="004C3F3C" w:rsidRDefault="00862F37" w:rsidP="00213CFC">
            <w:pPr>
              <w:jc w:val="center"/>
              <w:rPr>
                <w:rFonts w:ascii="Tahoma" w:hAnsi="Tahoma" w:cs="Tahoma"/>
                <w:color w:val="000000"/>
                <w:sz w:val="18"/>
                <w:szCs w:val="18"/>
              </w:rPr>
            </w:pPr>
            <w:r w:rsidRPr="004C3F3C">
              <w:rPr>
                <w:rFonts w:ascii="Tahoma" w:hAnsi="Tahoma" w:cs="Tahoma"/>
                <w:color w:val="000000"/>
                <w:sz w:val="18"/>
                <w:szCs w:val="18"/>
              </w:rPr>
              <w:t>- </w:t>
            </w:r>
          </w:p>
        </w:tc>
        <w:tc>
          <w:tcPr>
            <w:tcW w:w="2467" w:type="dxa"/>
            <w:tcBorders>
              <w:top w:val="nil"/>
              <w:left w:val="nil"/>
              <w:bottom w:val="single" w:sz="8" w:space="0" w:color="000000"/>
              <w:right w:val="single" w:sz="8" w:space="0" w:color="000000"/>
            </w:tcBorders>
            <w:vAlign w:val="center"/>
          </w:tcPr>
          <w:p w:rsidR="00862F37" w:rsidRPr="004C3F3C" w:rsidRDefault="00862F37" w:rsidP="00213CFC">
            <w:pPr>
              <w:jc w:val="center"/>
              <w:rPr>
                <w:rFonts w:ascii="Tahoma" w:hAnsi="Tahoma" w:cs="Tahoma"/>
                <w:color w:val="000000"/>
                <w:sz w:val="18"/>
                <w:szCs w:val="18"/>
              </w:rPr>
            </w:pPr>
            <w:r w:rsidRPr="004C3F3C">
              <w:rPr>
                <w:rFonts w:ascii="Tahoma" w:hAnsi="Tahoma" w:cs="Tahoma"/>
                <w:color w:val="000000"/>
                <w:sz w:val="18"/>
                <w:szCs w:val="18"/>
              </w:rPr>
              <w:t xml:space="preserve">40 </w:t>
            </w:r>
          </w:p>
        </w:tc>
      </w:tr>
    </w:tbl>
    <w:p w:rsidR="00862F37" w:rsidRPr="004C3F3C" w:rsidRDefault="00862F37" w:rsidP="00625D66">
      <w:pPr>
        <w:rPr>
          <w:rFonts w:ascii="Tahoma" w:hAnsi="Tahoma" w:cs="Tahoma"/>
          <w:sz w:val="18"/>
          <w:szCs w:val="18"/>
        </w:rPr>
      </w:pP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7.2</w:t>
      </w:r>
      <w:r w:rsidRPr="004C3F3C">
        <w:rPr>
          <w:rFonts w:ascii="Tahoma" w:hAnsi="Tahoma" w:cs="Tahoma"/>
          <w:sz w:val="18"/>
          <w:szCs w:val="18"/>
        </w:rPr>
        <w:tab/>
        <w:t>Jornada de trabalho: 40 horas semanais, conforme Decreto nº 1.590, de 10 de agosto de 1995.</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lastRenderedPageBreak/>
        <w:t>7.3</w:t>
      </w:r>
      <w:r w:rsidRPr="004C3F3C">
        <w:rPr>
          <w:rFonts w:ascii="Tahoma" w:hAnsi="Tahoma" w:cs="Tahoma"/>
          <w:sz w:val="18"/>
          <w:szCs w:val="18"/>
        </w:rPr>
        <w:tab/>
        <w:t>Requisitos básicos: além de pré-requisitos específicos para o Cargo constante do quadro do subitem 7.1, os requisitos básicos para a investidura no Cargo, previstos no item 13 deste Edital, serão exigidos por ocasião do provimento de vagas, conforme dispõe o Art. 5º, incisos I, II, III, IV, V, VI e § 1º do mesmo artigo, da Lei nº 8.112/1990.</w:t>
      </w:r>
    </w:p>
    <w:p w:rsidR="00862F37" w:rsidRPr="004C3F3C" w:rsidRDefault="00862F37" w:rsidP="00BD7C4E">
      <w:pPr>
        <w:pStyle w:val="Ttulo6"/>
        <w:shd w:val="clear" w:color="auto" w:fill="B3B3B3"/>
        <w:tabs>
          <w:tab w:val="left" w:pos="284"/>
        </w:tabs>
        <w:spacing w:before="120"/>
        <w:rPr>
          <w:sz w:val="18"/>
          <w:szCs w:val="18"/>
        </w:rPr>
      </w:pPr>
      <w:r w:rsidRPr="004C3F3C">
        <w:rPr>
          <w:sz w:val="18"/>
          <w:szCs w:val="18"/>
        </w:rPr>
        <w:t>8</w:t>
      </w:r>
      <w:r w:rsidRPr="004C3F3C">
        <w:rPr>
          <w:sz w:val="18"/>
          <w:szCs w:val="18"/>
        </w:rPr>
        <w:tab/>
        <w:t>DAS ATRIBUIÇÕES (DESCRIÇÃO SUMÁRIA) DO CARGO</w:t>
      </w:r>
    </w:p>
    <w:p w:rsidR="00862F37" w:rsidRPr="004C3F3C" w:rsidRDefault="00862F37" w:rsidP="00BD7C4E">
      <w:pPr>
        <w:pStyle w:val="Corpodetexto2"/>
        <w:tabs>
          <w:tab w:val="left" w:pos="322"/>
          <w:tab w:val="left" w:pos="532"/>
        </w:tabs>
        <w:rPr>
          <w:rFonts w:ascii="Tahoma" w:hAnsi="Tahoma" w:cs="Tahoma"/>
          <w:b/>
          <w:sz w:val="18"/>
          <w:szCs w:val="18"/>
        </w:rPr>
      </w:pPr>
    </w:p>
    <w:p w:rsidR="00862F37" w:rsidRPr="004C3F3C" w:rsidRDefault="00862F37" w:rsidP="00BD7C4E">
      <w:pPr>
        <w:pStyle w:val="Corpodetexto2"/>
        <w:tabs>
          <w:tab w:val="left" w:pos="322"/>
          <w:tab w:val="left" w:pos="532"/>
        </w:tabs>
        <w:rPr>
          <w:rFonts w:ascii="Tahoma" w:hAnsi="Tahoma" w:cs="Tahoma"/>
          <w:b/>
          <w:sz w:val="18"/>
          <w:szCs w:val="18"/>
        </w:rPr>
      </w:pPr>
      <w:r w:rsidRPr="004C3F3C">
        <w:rPr>
          <w:rFonts w:ascii="Tahoma" w:hAnsi="Tahoma" w:cs="Tahoma"/>
          <w:b/>
          <w:sz w:val="18"/>
          <w:szCs w:val="18"/>
        </w:rPr>
        <w:t>CARGO DE NÍVEL D:</w:t>
      </w:r>
    </w:p>
    <w:p w:rsidR="00862F37" w:rsidRPr="004C3F3C" w:rsidRDefault="00862F37" w:rsidP="00BD7C4E">
      <w:pPr>
        <w:pStyle w:val="Corpodetexto2"/>
        <w:tabs>
          <w:tab w:val="left" w:pos="322"/>
          <w:tab w:val="left" w:pos="532"/>
        </w:tabs>
        <w:rPr>
          <w:rFonts w:ascii="Tahoma" w:hAnsi="Tahoma" w:cs="Tahoma"/>
          <w:b/>
          <w:sz w:val="18"/>
          <w:szCs w:val="18"/>
        </w:rPr>
      </w:pPr>
    </w:p>
    <w:p w:rsidR="00862F37" w:rsidRPr="004C3F3C" w:rsidRDefault="00AC345A" w:rsidP="00BD7C4E">
      <w:pPr>
        <w:pStyle w:val="Corpodetexto2"/>
        <w:tabs>
          <w:tab w:val="left" w:pos="322"/>
          <w:tab w:val="left" w:pos="532"/>
        </w:tabs>
        <w:rPr>
          <w:rFonts w:ascii="Tahoma" w:hAnsi="Tahoma" w:cs="Tahoma"/>
          <w:b/>
          <w:sz w:val="18"/>
          <w:szCs w:val="18"/>
        </w:rPr>
      </w:pPr>
      <w:r w:rsidRPr="004C3F3C">
        <w:rPr>
          <w:rFonts w:ascii="Tahoma" w:hAnsi="Tahoma" w:cs="Tahoma"/>
          <w:b/>
          <w:sz w:val="18"/>
          <w:szCs w:val="18"/>
        </w:rPr>
        <w:t>27</w:t>
      </w:r>
      <w:r w:rsidR="00862F37" w:rsidRPr="004C3F3C">
        <w:rPr>
          <w:rFonts w:ascii="Tahoma" w:hAnsi="Tahoma" w:cs="Tahoma"/>
          <w:b/>
          <w:sz w:val="18"/>
          <w:szCs w:val="18"/>
        </w:rPr>
        <w:t xml:space="preserve"> </w:t>
      </w:r>
      <w:r w:rsidR="00862F37" w:rsidRPr="004C3F3C">
        <w:rPr>
          <w:rFonts w:ascii="Tahoma" w:hAnsi="Tahoma" w:cs="Tahoma"/>
          <w:color w:val="000000"/>
          <w:sz w:val="18"/>
          <w:szCs w:val="18"/>
        </w:rPr>
        <w:t>–</w:t>
      </w:r>
      <w:r w:rsidR="00862F37" w:rsidRPr="004C3F3C">
        <w:rPr>
          <w:rFonts w:ascii="Tahoma" w:hAnsi="Tahoma" w:cs="Tahoma"/>
          <w:b/>
          <w:sz w:val="18"/>
          <w:szCs w:val="18"/>
        </w:rPr>
        <w:t xml:space="preserve"> ASSISTENTE EM ADMINISTRAÇÃO</w:t>
      </w:r>
    </w:p>
    <w:p w:rsidR="00862F37" w:rsidRPr="004C3F3C" w:rsidRDefault="00862F37" w:rsidP="00BD7C4E">
      <w:pPr>
        <w:pStyle w:val="Corpodetexto2"/>
        <w:tabs>
          <w:tab w:val="left" w:pos="322"/>
          <w:tab w:val="left" w:pos="532"/>
        </w:tabs>
        <w:rPr>
          <w:rFonts w:ascii="Tahoma" w:hAnsi="Tahoma" w:cs="Tahoma"/>
          <w:color w:val="000000"/>
          <w:sz w:val="19"/>
          <w:szCs w:val="19"/>
          <w:shd w:val="clear" w:color="auto" w:fill="FFFFFF"/>
        </w:rPr>
      </w:pPr>
      <w:r w:rsidRPr="004C3F3C">
        <w:rPr>
          <w:rFonts w:ascii="Tahoma" w:hAnsi="Tahoma" w:cs="Tahoma"/>
          <w:color w:val="000000"/>
          <w:sz w:val="18"/>
          <w:szCs w:val="18"/>
          <w:shd w:val="clear" w:color="auto" w:fill="FFFFFF"/>
        </w:rPr>
        <w:t>Colaborar em programas de atenção primária à saúde, trabalhando com a comunidade no sentido de detectar possíveis problemas que possam estar interferindo na saúde da população, participando no planejamento do trabalho, de acordo com cada realidade, visando encontrar formas alternativas para a solução dos problemas</w:t>
      </w:r>
      <w:r w:rsidRPr="004C3F3C">
        <w:rPr>
          <w:rFonts w:ascii="Tahoma" w:hAnsi="Tahoma" w:cs="Tahoma"/>
          <w:color w:val="000000"/>
          <w:sz w:val="19"/>
          <w:szCs w:val="19"/>
          <w:shd w:val="clear" w:color="auto" w:fill="FFFFFF"/>
        </w:rPr>
        <w:t>.</w:t>
      </w:r>
    </w:p>
    <w:p w:rsidR="00862F37" w:rsidRPr="004C3F3C" w:rsidRDefault="00862F37" w:rsidP="00D14B96">
      <w:pPr>
        <w:pStyle w:val="Corpodetexto2"/>
        <w:tabs>
          <w:tab w:val="left" w:pos="322"/>
          <w:tab w:val="left" w:pos="532"/>
        </w:tabs>
        <w:rPr>
          <w:rFonts w:ascii="Tahoma" w:hAnsi="Tahoma" w:cs="Tahoma"/>
          <w:b/>
          <w:sz w:val="18"/>
          <w:szCs w:val="18"/>
        </w:rPr>
      </w:pPr>
    </w:p>
    <w:p w:rsidR="00862F37" w:rsidRPr="004C3F3C" w:rsidRDefault="00862F37" w:rsidP="00355CA3">
      <w:pPr>
        <w:jc w:val="both"/>
        <w:rPr>
          <w:rFonts w:ascii="Tahoma" w:hAnsi="Tahoma" w:cs="Tahoma"/>
          <w:sz w:val="18"/>
          <w:szCs w:val="18"/>
        </w:rPr>
      </w:pPr>
      <w:r w:rsidRPr="004C3F3C">
        <w:rPr>
          <w:rFonts w:ascii="Tahoma" w:hAnsi="Tahoma" w:cs="Tahoma"/>
          <w:b/>
          <w:sz w:val="18"/>
          <w:szCs w:val="18"/>
        </w:rPr>
        <w:t xml:space="preserve">Informações detalhadas sobre a descrição das atividades típicas dos Cargos deste Edital encontram-se no endereço </w:t>
      </w:r>
      <w:r w:rsidRPr="004C3F3C">
        <w:rPr>
          <w:rFonts w:ascii="Tahoma" w:hAnsi="Tahoma" w:cs="Tahoma"/>
          <w:b/>
          <w:sz w:val="18"/>
          <w:szCs w:val="18"/>
          <w:u w:val="single"/>
        </w:rPr>
        <w:t>http://www.progesp.ufrgs.br/progesp-1/setores/dima/descricao-dos-cargos/</w:t>
      </w:r>
      <w:r w:rsidRPr="004C3F3C">
        <w:rPr>
          <w:rFonts w:ascii="Tahoma" w:hAnsi="Tahoma" w:cs="Tahoma"/>
          <w:sz w:val="18"/>
          <w:szCs w:val="18"/>
        </w:rPr>
        <w:t xml:space="preserve">. </w:t>
      </w:r>
    </w:p>
    <w:p w:rsidR="00862F37" w:rsidRPr="004C3F3C" w:rsidRDefault="00862F37" w:rsidP="00355CA3">
      <w:pPr>
        <w:jc w:val="both"/>
        <w:rPr>
          <w:rFonts w:ascii="Tahoma" w:hAnsi="Tahoma" w:cs="Tahoma"/>
          <w:b/>
          <w:sz w:val="18"/>
          <w:szCs w:val="18"/>
        </w:rPr>
      </w:pPr>
    </w:p>
    <w:p w:rsidR="00862F37" w:rsidRPr="004C3F3C" w:rsidRDefault="00862F37" w:rsidP="00BD7C4E">
      <w:pPr>
        <w:shd w:val="clear" w:color="auto" w:fill="B3B3B3"/>
        <w:tabs>
          <w:tab w:val="left" w:pos="284"/>
        </w:tabs>
        <w:jc w:val="both"/>
        <w:rPr>
          <w:rFonts w:ascii="Tahoma" w:hAnsi="Tahoma" w:cs="Tahoma"/>
          <w:b/>
          <w:sz w:val="18"/>
          <w:szCs w:val="18"/>
        </w:rPr>
      </w:pPr>
      <w:r w:rsidRPr="004C3F3C">
        <w:rPr>
          <w:rFonts w:ascii="Tahoma" w:hAnsi="Tahoma" w:cs="Tahoma"/>
          <w:b/>
          <w:sz w:val="18"/>
          <w:szCs w:val="18"/>
        </w:rPr>
        <w:t>9</w:t>
      </w:r>
      <w:r w:rsidRPr="004C3F3C">
        <w:rPr>
          <w:rFonts w:ascii="Tahoma" w:hAnsi="Tahoma" w:cs="Tahoma"/>
          <w:b/>
          <w:sz w:val="18"/>
          <w:szCs w:val="18"/>
        </w:rPr>
        <w:tab/>
        <w:t>DA REMUNERAÇÃO</w:t>
      </w:r>
    </w:p>
    <w:p w:rsidR="00862F37" w:rsidRPr="004C3F3C" w:rsidRDefault="00862F37" w:rsidP="00A47EE9">
      <w:pPr>
        <w:jc w:val="both"/>
        <w:rPr>
          <w:rFonts w:ascii="Tahoma" w:hAnsi="Tahoma" w:cs="Tahoma"/>
          <w:b/>
          <w:sz w:val="18"/>
          <w:szCs w:val="18"/>
        </w:rPr>
      </w:pPr>
    </w:p>
    <w:tbl>
      <w:tblPr>
        <w:tblW w:w="0" w:type="auto"/>
        <w:tblInd w:w="2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19"/>
        <w:gridCol w:w="2817"/>
      </w:tblGrid>
      <w:tr w:rsidR="00862F37" w:rsidRPr="004C3F3C">
        <w:tc>
          <w:tcPr>
            <w:tcW w:w="2419" w:type="dxa"/>
          </w:tcPr>
          <w:p w:rsidR="00862F37" w:rsidRPr="004C3F3C" w:rsidRDefault="00862F37" w:rsidP="00A47EE9">
            <w:pPr>
              <w:jc w:val="center"/>
              <w:rPr>
                <w:rFonts w:ascii="Tahoma" w:hAnsi="Tahoma" w:cs="Tahoma"/>
                <w:b/>
                <w:sz w:val="18"/>
                <w:szCs w:val="18"/>
              </w:rPr>
            </w:pPr>
            <w:r w:rsidRPr="004C3F3C">
              <w:rPr>
                <w:rFonts w:ascii="Tahoma" w:hAnsi="Tahoma" w:cs="Tahoma"/>
                <w:b/>
                <w:sz w:val="18"/>
                <w:szCs w:val="18"/>
              </w:rPr>
              <w:t>Cargo</w:t>
            </w:r>
          </w:p>
        </w:tc>
        <w:tc>
          <w:tcPr>
            <w:tcW w:w="2817" w:type="dxa"/>
          </w:tcPr>
          <w:p w:rsidR="00862F37" w:rsidRPr="004C3F3C" w:rsidRDefault="00862F37" w:rsidP="00A47EE9">
            <w:pPr>
              <w:jc w:val="center"/>
              <w:rPr>
                <w:rFonts w:ascii="Tahoma" w:hAnsi="Tahoma" w:cs="Tahoma"/>
                <w:b/>
                <w:sz w:val="18"/>
                <w:szCs w:val="18"/>
              </w:rPr>
            </w:pPr>
            <w:r w:rsidRPr="004C3F3C">
              <w:rPr>
                <w:rFonts w:ascii="Tahoma" w:hAnsi="Tahoma" w:cs="Tahoma"/>
                <w:b/>
                <w:sz w:val="18"/>
                <w:szCs w:val="18"/>
              </w:rPr>
              <w:t>Remuneração inicial</w:t>
            </w:r>
          </w:p>
        </w:tc>
      </w:tr>
      <w:tr w:rsidR="00862F37" w:rsidRPr="004C3F3C">
        <w:tc>
          <w:tcPr>
            <w:tcW w:w="2419" w:type="dxa"/>
          </w:tcPr>
          <w:p w:rsidR="00862F37" w:rsidRPr="004C3F3C" w:rsidRDefault="00862F37" w:rsidP="003555B2">
            <w:pPr>
              <w:ind w:firstLine="124"/>
              <w:jc w:val="both"/>
              <w:rPr>
                <w:rFonts w:ascii="Tahoma" w:hAnsi="Tahoma" w:cs="Tahoma"/>
                <w:sz w:val="18"/>
                <w:szCs w:val="18"/>
              </w:rPr>
            </w:pPr>
            <w:r w:rsidRPr="004C3F3C">
              <w:rPr>
                <w:rFonts w:ascii="Tahoma" w:hAnsi="Tahoma" w:cs="Tahoma"/>
                <w:sz w:val="18"/>
                <w:szCs w:val="18"/>
              </w:rPr>
              <w:t>Nível de Classificação D</w:t>
            </w:r>
          </w:p>
        </w:tc>
        <w:tc>
          <w:tcPr>
            <w:tcW w:w="2817" w:type="dxa"/>
          </w:tcPr>
          <w:p w:rsidR="00862F37" w:rsidRPr="004C3F3C" w:rsidRDefault="00862F37" w:rsidP="00900798">
            <w:pPr>
              <w:jc w:val="center"/>
              <w:rPr>
                <w:rFonts w:ascii="Tahoma" w:hAnsi="Tahoma" w:cs="Tahoma"/>
                <w:sz w:val="18"/>
                <w:szCs w:val="18"/>
              </w:rPr>
            </w:pPr>
            <w:r w:rsidRPr="004C3F3C">
              <w:rPr>
                <w:rFonts w:ascii="Tahoma" w:hAnsi="Tahoma" w:cs="Tahoma"/>
                <w:sz w:val="18"/>
                <w:szCs w:val="18"/>
              </w:rPr>
              <w:t>R$ 2.</w:t>
            </w:r>
            <w:r w:rsidR="00900798" w:rsidRPr="004C3F3C">
              <w:rPr>
                <w:rFonts w:ascii="Tahoma" w:hAnsi="Tahoma" w:cs="Tahoma"/>
                <w:sz w:val="18"/>
                <w:szCs w:val="18"/>
              </w:rPr>
              <w:t>294,81</w:t>
            </w:r>
          </w:p>
        </w:tc>
      </w:tr>
    </w:tbl>
    <w:p w:rsidR="00862F37" w:rsidRPr="004C3F3C" w:rsidRDefault="00862F37" w:rsidP="00A47EE9">
      <w:pPr>
        <w:jc w:val="both"/>
        <w:rPr>
          <w:rFonts w:ascii="Tahoma" w:hAnsi="Tahoma" w:cs="Tahoma"/>
          <w:b/>
          <w:sz w:val="18"/>
          <w:szCs w:val="18"/>
        </w:rPr>
      </w:pPr>
    </w:p>
    <w:p w:rsidR="00862F37" w:rsidRPr="004C3F3C" w:rsidRDefault="00862F37" w:rsidP="00BD7C4E">
      <w:pPr>
        <w:shd w:val="clear" w:color="auto" w:fill="B3B3B3"/>
        <w:tabs>
          <w:tab w:val="left" w:pos="284"/>
        </w:tabs>
        <w:jc w:val="both"/>
        <w:rPr>
          <w:rFonts w:ascii="Tahoma" w:hAnsi="Tahoma" w:cs="Tahoma"/>
          <w:b/>
          <w:sz w:val="18"/>
          <w:szCs w:val="18"/>
        </w:rPr>
      </w:pPr>
      <w:r w:rsidRPr="004C3F3C">
        <w:rPr>
          <w:rFonts w:ascii="Tahoma" w:hAnsi="Tahoma" w:cs="Tahoma"/>
          <w:b/>
          <w:sz w:val="18"/>
          <w:szCs w:val="18"/>
        </w:rPr>
        <w:t>10</w:t>
      </w:r>
      <w:r w:rsidRPr="004C3F3C">
        <w:rPr>
          <w:rFonts w:ascii="Tahoma" w:hAnsi="Tahoma" w:cs="Tahoma"/>
          <w:b/>
          <w:sz w:val="18"/>
          <w:szCs w:val="18"/>
        </w:rPr>
        <w:tab/>
        <w:t>DA PROVA</w:t>
      </w:r>
    </w:p>
    <w:p w:rsidR="00862F37" w:rsidRPr="004C3F3C" w:rsidRDefault="00862F37" w:rsidP="004039B0">
      <w:pPr>
        <w:pStyle w:val="Recuodecorpodetexto"/>
        <w:tabs>
          <w:tab w:val="left" w:pos="658"/>
        </w:tabs>
        <w:ind w:firstLine="0"/>
        <w:rPr>
          <w:rFonts w:ascii="Tahoma" w:hAnsi="Tahoma" w:cs="Tahoma"/>
          <w:color w:val="auto"/>
          <w:spacing w:val="-4"/>
          <w:sz w:val="18"/>
          <w:szCs w:val="18"/>
        </w:rPr>
      </w:pPr>
      <w:r w:rsidRPr="004C3F3C">
        <w:rPr>
          <w:rFonts w:ascii="Tahoma" w:hAnsi="Tahoma" w:cs="Tahoma"/>
          <w:b/>
          <w:color w:val="auto"/>
          <w:spacing w:val="-4"/>
          <w:sz w:val="18"/>
          <w:szCs w:val="18"/>
        </w:rPr>
        <w:t>10.1</w:t>
      </w:r>
      <w:r w:rsidRPr="004C3F3C">
        <w:rPr>
          <w:rFonts w:ascii="Tahoma" w:hAnsi="Tahoma" w:cs="Tahoma"/>
          <w:color w:val="auto"/>
          <w:spacing w:val="-4"/>
          <w:sz w:val="18"/>
          <w:szCs w:val="18"/>
        </w:rPr>
        <w:tab/>
        <w:t>O Concurso compreenderá uma única etapa de avaliação, eliminatória e classificatória, com a aplicação de Prova Escrita Objetiva, em Porto Alegre - RS e/ou na Região Metropolitana, como definido a seguir:</w:t>
      </w:r>
    </w:p>
    <w:p w:rsidR="00862F37" w:rsidRPr="004C3F3C" w:rsidRDefault="00862F37" w:rsidP="00A0605C">
      <w:pPr>
        <w:jc w:val="both"/>
        <w:rPr>
          <w:rFonts w:ascii="Tahoma" w:hAnsi="Tahoma" w:cs="Tahoma"/>
          <w:sz w:val="18"/>
          <w:szCs w:val="18"/>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541"/>
        <w:gridCol w:w="2123"/>
        <w:gridCol w:w="1599"/>
        <w:gridCol w:w="1227"/>
        <w:gridCol w:w="834"/>
        <w:gridCol w:w="832"/>
        <w:gridCol w:w="960"/>
        <w:gridCol w:w="832"/>
        <w:gridCol w:w="960"/>
        <w:gridCol w:w="832"/>
      </w:tblGrid>
      <w:tr w:rsidR="00862F37" w:rsidRPr="004C3F3C" w:rsidTr="000F174A">
        <w:trPr>
          <w:cantSplit/>
          <w:jc w:val="center"/>
        </w:trPr>
        <w:tc>
          <w:tcPr>
            <w:tcW w:w="542" w:type="dxa"/>
            <w:vMerge w:val="restart"/>
            <w:tcBorders>
              <w:top w:val="single" w:sz="12" w:space="0" w:color="auto"/>
              <w:left w:val="single" w:sz="12" w:space="0" w:color="auto"/>
              <w:bottom w:val="nil"/>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Cód.</w:t>
            </w:r>
          </w:p>
        </w:tc>
        <w:tc>
          <w:tcPr>
            <w:tcW w:w="2123" w:type="dxa"/>
            <w:vMerge w:val="restart"/>
            <w:tcBorders>
              <w:top w:val="single" w:sz="12" w:space="0" w:color="auto"/>
              <w:left w:val="single" w:sz="12" w:space="0" w:color="auto"/>
              <w:bottom w:val="nil"/>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Cargo</w:t>
            </w:r>
          </w:p>
        </w:tc>
        <w:tc>
          <w:tcPr>
            <w:tcW w:w="2826" w:type="dxa"/>
            <w:gridSpan w:val="2"/>
            <w:tcBorders>
              <w:top w:val="single" w:sz="12" w:space="0" w:color="auto"/>
              <w:left w:val="single" w:sz="12" w:space="0" w:color="auto"/>
              <w:bottom w:val="single" w:sz="12" w:space="0" w:color="auto"/>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Língua Portuguesa</w:t>
            </w:r>
          </w:p>
        </w:tc>
        <w:tc>
          <w:tcPr>
            <w:tcW w:w="0" w:type="auto"/>
            <w:gridSpan w:val="2"/>
            <w:tcBorders>
              <w:top w:val="single" w:sz="12" w:space="0" w:color="auto"/>
              <w:left w:val="single" w:sz="12" w:space="0" w:color="auto"/>
              <w:bottom w:val="single" w:sz="12" w:space="0" w:color="auto"/>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Legislação</w:t>
            </w:r>
          </w:p>
        </w:tc>
        <w:tc>
          <w:tcPr>
            <w:tcW w:w="0" w:type="auto"/>
            <w:gridSpan w:val="2"/>
            <w:tcBorders>
              <w:top w:val="single" w:sz="12" w:space="0" w:color="auto"/>
              <w:left w:val="single" w:sz="12" w:space="0" w:color="auto"/>
              <w:bottom w:val="single" w:sz="12" w:space="0" w:color="auto"/>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Conhecimentos Específicos</w:t>
            </w:r>
          </w:p>
        </w:tc>
        <w:tc>
          <w:tcPr>
            <w:tcW w:w="0" w:type="auto"/>
            <w:gridSpan w:val="2"/>
            <w:tcBorders>
              <w:top w:val="single" w:sz="12" w:space="0" w:color="auto"/>
              <w:left w:val="single" w:sz="12" w:space="0" w:color="auto"/>
              <w:bottom w:val="single" w:sz="12" w:space="0" w:color="auto"/>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Total</w:t>
            </w:r>
          </w:p>
        </w:tc>
      </w:tr>
      <w:tr w:rsidR="00862F37" w:rsidRPr="004C3F3C" w:rsidTr="000F174A">
        <w:trPr>
          <w:cantSplit/>
          <w:jc w:val="center"/>
        </w:trPr>
        <w:tc>
          <w:tcPr>
            <w:tcW w:w="542" w:type="dxa"/>
            <w:vMerge/>
            <w:tcBorders>
              <w:top w:val="nil"/>
              <w:left w:val="single" w:sz="12" w:space="0" w:color="auto"/>
              <w:right w:val="single" w:sz="12" w:space="0" w:color="auto"/>
            </w:tcBorders>
            <w:vAlign w:val="center"/>
          </w:tcPr>
          <w:p w:rsidR="00862F37" w:rsidRPr="004C3F3C" w:rsidRDefault="00862F37" w:rsidP="00802A75">
            <w:pPr>
              <w:jc w:val="center"/>
              <w:rPr>
                <w:rFonts w:ascii="Tahoma" w:hAnsi="Tahoma" w:cs="Tahoma"/>
                <w:sz w:val="18"/>
                <w:szCs w:val="18"/>
              </w:rPr>
            </w:pPr>
          </w:p>
        </w:tc>
        <w:tc>
          <w:tcPr>
            <w:tcW w:w="2123" w:type="dxa"/>
            <w:vMerge/>
            <w:tcBorders>
              <w:top w:val="nil"/>
              <w:left w:val="single" w:sz="12" w:space="0" w:color="auto"/>
              <w:right w:val="single" w:sz="12" w:space="0" w:color="auto"/>
            </w:tcBorders>
            <w:vAlign w:val="center"/>
          </w:tcPr>
          <w:p w:rsidR="00862F37" w:rsidRPr="004C3F3C" w:rsidRDefault="00862F37" w:rsidP="00802A75">
            <w:pPr>
              <w:rPr>
                <w:rFonts w:ascii="Tahoma" w:hAnsi="Tahoma" w:cs="Tahoma"/>
                <w:sz w:val="18"/>
                <w:szCs w:val="18"/>
              </w:rPr>
            </w:pPr>
          </w:p>
        </w:tc>
        <w:tc>
          <w:tcPr>
            <w:tcW w:w="1599" w:type="dxa"/>
            <w:tcBorders>
              <w:top w:val="single" w:sz="12" w:space="0" w:color="auto"/>
              <w:left w:val="single" w:sz="12" w:space="0" w:color="auto"/>
            </w:tcBorders>
            <w:vAlign w:val="center"/>
          </w:tcPr>
          <w:p w:rsidR="00862F37" w:rsidRPr="004C3F3C" w:rsidRDefault="00862F37" w:rsidP="00802A75">
            <w:pPr>
              <w:ind w:left="-70" w:right="-70"/>
              <w:jc w:val="center"/>
              <w:rPr>
                <w:rFonts w:ascii="Tahoma" w:hAnsi="Tahoma" w:cs="Tahoma"/>
                <w:b/>
                <w:sz w:val="18"/>
                <w:szCs w:val="18"/>
              </w:rPr>
            </w:pPr>
            <w:r w:rsidRPr="004C3F3C">
              <w:rPr>
                <w:rFonts w:ascii="Tahoma" w:hAnsi="Tahoma" w:cs="Tahoma"/>
                <w:b/>
                <w:sz w:val="18"/>
                <w:szCs w:val="18"/>
              </w:rPr>
              <w:t>nº de questões</w:t>
            </w:r>
          </w:p>
        </w:tc>
        <w:tc>
          <w:tcPr>
            <w:tcW w:w="1227" w:type="dxa"/>
            <w:tcBorders>
              <w:top w:val="single" w:sz="12" w:space="0" w:color="auto"/>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nº mínimo de acertos</w:t>
            </w:r>
          </w:p>
        </w:tc>
        <w:tc>
          <w:tcPr>
            <w:tcW w:w="0" w:type="auto"/>
            <w:tcBorders>
              <w:top w:val="single" w:sz="12" w:space="0" w:color="auto"/>
              <w:left w:val="single" w:sz="12" w:space="0" w:color="auto"/>
            </w:tcBorders>
            <w:vAlign w:val="center"/>
          </w:tcPr>
          <w:p w:rsidR="00862F37" w:rsidRPr="004C3F3C" w:rsidRDefault="00862F37" w:rsidP="00802A75">
            <w:pPr>
              <w:ind w:left="-56" w:right="-70"/>
              <w:jc w:val="center"/>
              <w:rPr>
                <w:rFonts w:ascii="Tahoma" w:hAnsi="Tahoma" w:cs="Tahoma"/>
                <w:b/>
                <w:sz w:val="18"/>
                <w:szCs w:val="18"/>
              </w:rPr>
            </w:pPr>
            <w:r w:rsidRPr="004C3F3C">
              <w:rPr>
                <w:rFonts w:ascii="Tahoma" w:hAnsi="Tahoma" w:cs="Tahoma"/>
                <w:b/>
                <w:sz w:val="18"/>
                <w:szCs w:val="18"/>
              </w:rPr>
              <w:t>nº de questões</w:t>
            </w:r>
          </w:p>
        </w:tc>
        <w:tc>
          <w:tcPr>
            <w:tcW w:w="0" w:type="auto"/>
            <w:tcBorders>
              <w:top w:val="single" w:sz="12" w:space="0" w:color="auto"/>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nº mínimo de acertos</w:t>
            </w:r>
          </w:p>
        </w:tc>
        <w:tc>
          <w:tcPr>
            <w:tcW w:w="0" w:type="auto"/>
            <w:tcBorders>
              <w:top w:val="single" w:sz="12" w:space="0" w:color="auto"/>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nº de questões</w:t>
            </w:r>
          </w:p>
        </w:tc>
        <w:tc>
          <w:tcPr>
            <w:tcW w:w="0" w:type="auto"/>
            <w:tcBorders>
              <w:top w:val="single" w:sz="12" w:space="0" w:color="auto"/>
              <w:lef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nº mínimo de acertos</w:t>
            </w:r>
          </w:p>
        </w:tc>
        <w:tc>
          <w:tcPr>
            <w:tcW w:w="0" w:type="auto"/>
            <w:tcBorders>
              <w:top w:val="single" w:sz="12" w:space="0" w:color="auto"/>
              <w:lef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nº de questões</w:t>
            </w:r>
          </w:p>
        </w:tc>
        <w:tc>
          <w:tcPr>
            <w:tcW w:w="0" w:type="auto"/>
            <w:tcBorders>
              <w:top w:val="single" w:sz="12" w:space="0" w:color="auto"/>
              <w:right w:val="single" w:sz="12" w:space="0" w:color="auto"/>
            </w:tcBorders>
            <w:vAlign w:val="center"/>
          </w:tcPr>
          <w:p w:rsidR="00862F37" w:rsidRPr="004C3F3C" w:rsidRDefault="00862F37" w:rsidP="00802A75">
            <w:pPr>
              <w:jc w:val="center"/>
              <w:rPr>
                <w:rFonts w:ascii="Tahoma" w:hAnsi="Tahoma" w:cs="Tahoma"/>
                <w:b/>
                <w:sz w:val="18"/>
                <w:szCs w:val="18"/>
              </w:rPr>
            </w:pPr>
            <w:r w:rsidRPr="004C3F3C">
              <w:rPr>
                <w:rFonts w:ascii="Tahoma" w:hAnsi="Tahoma" w:cs="Tahoma"/>
                <w:b/>
                <w:sz w:val="18"/>
                <w:szCs w:val="18"/>
              </w:rPr>
              <w:t>nº mínimo de acertos</w:t>
            </w:r>
          </w:p>
        </w:tc>
      </w:tr>
      <w:tr w:rsidR="00862F37" w:rsidRPr="004C3F3C" w:rsidTr="000F174A">
        <w:trPr>
          <w:cantSplit/>
          <w:jc w:val="center"/>
        </w:trPr>
        <w:tc>
          <w:tcPr>
            <w:tcW w:w="542" w:type="dxa"/>
            <w:tcBorders>
              <w:left w:val="single" w:sz="12" w:space="0" w:color="auto"/>
              <w:right w:val="single" w:sz="12" w:space="0" w:color="auto"/>
            </w:tcBorders>
            <w:vAlign w:val="center"/>
          </w:tcPr>
          <w:p w:rsidR="00862F37" w:rsidRPr="004C3F3C" w:rsidRDefault="00AC345A" w:rsidP="00A430D7">
            <w:pPr>
              <w:jc w:val="center"/>
              <w:rPr>
                <w:rFonts w:ascii="Tahoma" w:hAnsi="Tahoma" w:cs="Tahoma"/>
                <w:sz w:val="18"/>
                <w:szCs w:val="18"/>
              </w:rPr>
            </w:pPr>
            <w:r w:rsidRPr="004C3F3C">
              <w:rPr>
                <w:rFonts w:ascii="Tahoma" w:hAnsi="Tahoma" w:cs="Tahoma"/>
                <w:sz w:val="18"/>
                <w:szCs w:val="18"/>
              </w:rPr>
              <w:t>27</w:t>
            </w:r>
          </w:p>
        </w:tc>
        <w:tc>
          <w:tcPr>
            <w:tcW w:w="2123" w:type="dxa"/>
            <w:tcBorders>
              <w:left w:val="single" w:sz="12" w:space="0" w:color="auto"/>
              <w:right w:val="single" w:sz="12" w:space="0" w:color="auto"/>
            </w:tcBorders>
            <w:vAlign w:val="center"/>
          </w:tcPr>
          <w:p w:rsidR="00862F37" w:rsidRPr="004C3F3C" w:rsidRDefault="00862F37" w:rsidP="00A430D7">
            <w:pPr>
              <w:pStyle w:val="Rodap"/>
              <w:tabs>
                <w:tab w:val="clear" w:pos="4419"/>
                <w:tab w:val="clear" w:pos="8838"/>
              </w:tabs>
              <w:rPr>
                <w:rFonts w:ascii="Tahoma" w:hAnsi="Tahoma" w:cs="Tahoma"/>
                <w:sz w:val="18"/>
                <w:szCs w:val="18"/>
              </w:rPr>
            </w:pPr>
            <w:r w:rsidRPr="004C3F3C">
              <w:rPr>
                <w:rFonts w:ascii="Tahoma" w:hAnsi="Tahoma" w:cs="Tahoma"/>
                <w:sz w:val="18"/>
                <w:szCs w:val="18"/>
              </w:rPr>
              <w:t>Assistente em Administração</w:t>
            </w:r>
          </w:p>
        </w:tc>
        <w:tc>
          <w:tcPr>
            <w:tcW w:w="1599" w:type="dxa"/>
            <w:tcBorders>
              <w:left w:val="single" w:sz="12" w:space="0" w:color="auto"/>
            </w:tcBorders>
            <w:vAlign w:val="center"/>
          </w:tcPr>
          <w:p w:rsidR="00862F37" w:rsidRPr="004C3F3C" w:rsidRDefault="00862F37" w:rsidP="00C21B28">
            <w:pPr>
              <w:jc w:val="center"/>
              <w:rPr>
                <w:rFonts w:ascii="Tahoma" w:hAnsi="Tahoma" w:cs="Tahoma"/>
                <w:sz w:val="18"/>
                <w:szCs w:val="18"/>
              </w:rPr>
            </w:pPr>
            <w:r w:rsidRPr="004C3F3C">
              <w:rPr>
                <w:rFonts w:ascii="Tahoma" w:hAnsi="Tahoma" w:cs="Tahoma"/>
                <w:sz w:val="18"/>
                <w:szCs w:val="18"/>
              </w:rPr>
              <w:t>10</w:t>
            </w:r>
          </w:p>
        </w:tc>
        <w:tc>
          <w:tcPr>
            <w:tcW w:w="1227" w:type="dxa"/>
            <w:tcBorders>
              <w:right w:val="single" w:sz="12" w:space="0" w:color="auto"/>
            </w:tcBorders>
            <w:vAlign w:val="center"/>
          </w:tcPr>
          <w:p w:rsidR="00862F37" w:rsidRPr="004C3F3C" w:rsidRDefault="00862F37" w:rsidP="00C21B28">
            <w:pPr>
              <w:jc w:val="center"/>
              <w:rPr>
                <w:rFonts w:ascii="Tahoma" w:hAnsi="Tahoma" w:cs="Tahoma"/>
                <w:sz w:val="18"/>
                <w:szCs w:val="18"/>
              </w:rPr>
            </w:pPr>
            <w:r w:rsidRPr="004C3F3C">
              <w:rPr>
                <w:rFonts w:ascii="Tahoma" w:hAnsi="Tahoma" w:cs="Tahoma"/>
                <w:sz w:val="18"/>
                <w:szCs w:val="18"/>
              </w:rPr>
              <w:t>3</w:t>
            </w:r>
          </w:p>
        </w:tc>
        <w:tc>
          <w:tcPr>
            <w:tcW w:w="0" w:type="auto"/>
            <w:tcBorders>
              <w:left w:val="single" w:sz="12" w:space="0" w:color="auto"/>
            </w:tcBorders>
            <w:vAlign w:val="center"/>
          </w:tcPr>
          <w:p w:rsidR="00862F37" w:rsidRPr="004C3F3C" w:rsidRDefault="00862F37" w:rsidP="00C21B28">
            <w:pPr>
              <w:jc w:val="center"/>
              <w:rPr>
                <w:rFonts w:ascii="Tahoma" w:hAnsi="Tahoma" w:cs="Tahoma"/>
                <w:sz w:val="18"/>
                <w:szCs w:val="18"/>
              </w:rPr>
            </w:pPr>
            <w:r w:rsidRPr="004C3F3C">
              <w:rPr>
                <w:rFonts w:ascii="Tahoma" w:hAnsi="Tahoma" w:cs="Tahoma"/>
                <w:sz w:val="18"/>
                <w:szCs w:val="18"/>
              </w:rPr>
              <w:t>10</w:t>
            </w:r>
          </w:p>
        </w:tc>
        <w:tc>
          <w:tcPr>
            <w:tcW w:w="0" w:type="auto"/>
            <w:tcBorders>
              <w:right w:val="single" w:sz="12" w:space="0" w:color="auto"/>
            </w:tcBorders>
            <w:vAlign w:val="center"/>
          </w:tcPr>
          <w:p w:rsidR="00862F37" w:rsidRPr="004C3F3C" w:rsidRDefault="00862F37" w:rsidP="00C21B28">
            <w:pPr>
              <w:jc w:val="center"/>
              <w:rPr>
                <w:rFonts w:ascii="Tahoma" w:hAnsi="Tahoma" w:cs="Tahoma"/>
                <w:sz w:val="18"/>
                <w:szCs w:val="18"/>
              </w:rPr>
            </w:pPr>
            <w:r w:rsidRPr="004C3F3C">
              <w:rPr>
                <w:rFonts w:ascii="Tahoma" w:hAnsi="Tahoma" w:cs="Tahoma"/>
                <w:sz w:val="18"/>
                <w:szCs w:val="18"/>
              </w:rPr>
              <w:t>3</w:t>
            </w:r>
          </w:p>
        </w:tc>
        <w:tc>
          <w:tcPr>
            <w:tcW w:w="0" w:type="auto"/>
            <w:tcBorders>
              <w:right w:val="single" w:sz="12" w:space="0" w:color="auto"/>
            </w:tcBorders>
            <w:vAlign w:val="center"/>
          </w:tcPr>
          <w:p w:rsidR="00862F37" w:rsidRPr="004C3F3C" w:rsidRDefault="00862F37" w:rsidP="00C21B28">
            <w:pPr>
              <w:jc w:val="center"/>
              <w:rPr>
                <w:rFonts w:ascii="Tahoma" w:hAnsi="Tahoma" w:cs="Tahoma"/>
                <w:sz w:val="18"/>
                <w:szCs w:val="18"/>
              </w:rPr>
            </w:pPr>
            <w:r w:rsidRPr="004C3F3C">
              <w:rPr>
                <w:rFonts w:ascii="Tahoma" w:hAnsi="Tahoma" w:cs="Tahoma"/>
                <w:sz w:val="18"/>
                <w:szCs w:val="18"/>
              </w:rPr>
              <w:t>20</w:t>
            </w:r>
          </w:p>
        </w:tc>
        <w:tc>
          <w:tcPr>
            <w:tcW w:w="0" w:type="auto"/>
            <w:tcBorders>
              <w:left w:val="single" w:sz="12" w:space="0" w:color="auto"/>
            </w:tcBorders>
            <w:vAlign w:val="center"/>
          </w:tcPr>
          <w:p w:rsidR="00862F37" w:rsidRPr="004C3F3C" w:rsidRDefault="00862F37" w:rsidP="00C21B28">
            <w:pPr>
              <w:jc w:val="center"/>
              <w:rPr>
                <w:rFonts w:ascii="Tahoma" w:hAnsi="Tahoma" w:cs="Tahoma"/>
                <w:sz w:val="18"/>
                <w:szCs w:val="18"/>
              </w:rPr>
            </w:pPr>
            <w:r w:rsidRPr="004C3F3C">
              <w:rPr>
                <w:rFonts w:ascii="Tahoma" w:hAnsi="Tahoma" w:cs="Tahoma"/>
                <w:sz w:val="18"/>
                <w:szCs w:val="18"/>
              </w:rPr>
              <w:t>6</w:t>
            </w:r>
          </w:p>
        </w:tc>
        <w:tc>
          <w:tcPr>
            <w:tcW w:w="0" w:type="auto"/>
            <w:tcBorders>
              <w:left w:val="single" w:sz="12" w:space="0" w:color="auto"/>
            </w:tcBorders>
            <w:vAlign w:val="center"/>
          </w:tcPr>
          <w:p w:rsidR="00862F37" w:rsidRPr="004C3F3C" w:rsidRDefault="00862F37" w:rsidP="00C21B28">
            <w:pPr>
              <w:jc w:val="center"/>
              <w:rPr>
                <w:rFonts w:ascii="Tahoma" w:hAnsi="Tahoma" w:cs="Tahoma"/>
                <w:sz w:val="18"/>
                <w:szCs w:val="18"/>
              </w:rPr>
            </w:pPr>
            <w:r w:rsidRPr="004C3F3C">
              <w:rPr>
                <w:rFonts w:ascii="Tahoma" w:hAnsi="Tahoma" w:cs="Tahoma"/>
                <w:sz w:val="18"/>
                <w:szCs w:val="18"/>
              </w:rPr>
              <w:t>40</w:t>
            </w:r>
          </w:p>
        </w:tc>
        <w:tc>
          <w:tcPr>
            <w:tcW w:w="0" w:type="auto"/>
            <w:tcBorders>
              <w:right w:val="single" w:sz="12" w:space="0" w:color="auto"/>
            </w:tcBorders>
            <w:vAlign w:val="center"/>
          </w:tcPr>
          <w:p w:rsidR="00862F37" w:rsidRPr="004C3F3C" w:rsidRDefault="00862F37" w:rsidP="00C21B28">
            <w:pPr>
              <w:jc w:val="center"/>
              <w:rPr>
                <w:rFonts w:ascii="Tahoma" w:hAnsi="Tahoma" w:cs="Tahoma"/>
                <w:sz w:val="18"/>
                <w:szCs w:val="18"/>
              </w:rPr>
            </w:pPr>
            <w:r w:rsidRPr="004C3F3C">
              <w:rPr>
                <w:rFonts w:ascii="Tahoma" w:hAnsi="Tahoma" w:cs="Tahoma"/>
                <w:sz w:val="18"/>
                <w:szCs w:val="18"/>
              </w:rPr>
              <w:t>24</w:t>
            </w:r>
          </w:p>
        </w:tc>
      </w:tr>
    </w:tbl>
    <w:p w:rsidR="00862F37" w:rsidRPr="004C3F3C" w:rsidRDefault="00862F37" w:rsidP="00A0605C">
      <w:pPr>
        <w:jc w:val="both"/>
        <w:rPr>
          <w:rFonts w:ascii="Tahoma" w:hAnsi="Tahoma" w:cs="Tahoma"/>
          <w:bCs/>
          <w:sz w:val="18"/>
          <w:szCs w:val="18"/>
        </w:rPr>
      </w:pP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pacing w:val="-4"/>
          <w:sz w:val="18"/>
          <w:szCs w:val="18"/>
        </w:rPr>
        <w:t>10.1.1</w:t>
      </w:r>
      <w:r w:rsidRPr="004C3F3C">
        <w:rPr>
          <w:rFonts w:ascii="Tahoma" w:hAnsi="Tahoma" w:cs="Tahoma"/>
          <w:b/>
          <w:bCs/>
          <w:spacing w:val="-4"/>
          <w:sz w:val="18"/>
          <w:szCs w:val="18"/>
        </w:rPr>
        <w:tab/>
      </w:r>
      <w:r w:rsidRPr="004C3F3C">
        <w:rPr>
          <w:rFonts w:ascii="Tahoma" w:hAnsi="Tahoma" w:cs="Tahoma"/>
          <w:sz w:val="18"/>
          <w:szCs w:val="18"/>
        </w:rPr>
        <w:t>Estarão aprovados na Prova Escrita Objetiva os candidatos que obtiverem aproveitamento igual ou superior a 30% (trinta por cento) de acertos em cada uma das partes da Prova, e aproveitamento igual ou superior a 60% (sessenta por cento) de acertos do total da Prova Escrita Objetiva, conforme o quadro do subitem 10.1.</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pacing w:val="-4"/>
          <w:sz w:val="18"/>
          <w:szCs w:val="18"/>
        </w:rPr>
        <w:t>10.2</w:t>
      </w:r>
      <w:r w:rsidRPr="004C3F3C">
        <w:rPr>
          <w:rFonts w:ascii="Tahoma" w:hAnsi="Tahoma" w:cs="Tahoma"/>
          <w:sz w:val="18"/>
          <w:szCs w:val="18"/>
        </w:rPr>
        <w:tab/>
        <w:t xml:space="preserve">O conteúdo programático da Prova será disponibilizado pela </w:t>
      </w:r>
      <w:r w:rsidRPr="004C3F3C">
        <w:rPr>
          <w:rFonts w:ascii="Tahoma" w:hAnsi="Tahoma" w:cs="Tahoma"/>
          <w:i/>
          <w:sz w:val="18"/>
          <w:szCs w:val="18"/>
        </w:rPr>
        <w:t>internet</w:t>
      </w:r>
      <w:r w:rsidRPr="004C3F3C">
        <w:rPr>
          <w:rFonts w:ascii="Tahoma" w:hAnsi="Tahoma" w:cs="Tahoma"/>
          <w:sz w:val="18"/>
          <w:szCs w:val="18"/>
        </w:rPr>
        <w:t xml:space="preserve">, através do </w:t>
      </w:r>
      <w:r w:rsidRPr="004C3F3C">
        <w:rPr>
          <w:rFonts w:ascii="Tahoma" w:hAnsi="Tahoma" w:cs="Tahoma"/>
          <w:i/>
          <w:spacing w:val="-4"/>
          <w:sz w:val="18"/>
          <w:szCs w:val="18"/>
        </w:rPr>
        <w:t>site</w:t>
      </w:r>
      <w:r w:rsidRPr="004C3F3C">
        <w:rPr>
          <w:rFonts w:ascii="Tahoma" w:hAnsi="Tahoma" w:cs="Tahoma"/>
          <w:spacing w:val="-4"/>
          <w:sz w:val="18"/>
          <w:szCs w:val="18"/>
        </w:rPr>
        <w:t xml:space="preserve"> </w:t>
      </w:r>
      <w:r w:rsidRPr="004C3F3C">
        <w:rPr>
          <w:rFonts w:ascii="Tahoma" w:hAnsi="Tahoma" w:cs="Tahoma"/>
          <w:sz w:val="18"/>
          <w:szCs w:val="18"/>
          <w:u w:val="single"/>
        </w:rPr>
        <w:t>http://www.portalfaurgs.ufrgs.br/concursos</w:t>
      </w:r>
      <w:r w:rsidRPr="004C3F3C">
        <w:rPr>
          <w:rFonts w:ascii="Tahoma" w:hAnsi="Tahoma" w:cs="Tahoma"/>
          <w:sz w:val="18"/>
          <w:szCs w:val="18"/>
        </w:rPr>
        <w:t xml:space="preserve">, até 2 de setembro de 2016. </w:t>
      </w:r>
    </w:p>
    <w:p w:rsidR="00862F37" w:rsidRPr="004C3F3C" w:rsidRDefault="00862F37" w:rsidP="00A47EE9">
      <w:pPr>
        <w:jc w:val="both"/>
        <w:rPr>
          <w:rFonts w:ascii="Tahoma" w:hAnsi="Tahoma" w:cs="Tahoma"/>
          <w:sz w:val="18"/>
          <w:szCs w:val="18"/>
        </w:rPr>
      </w:pPr>
    </w:p>
    <w:p w:rsidR="00862F37" w:rsidRPr="004C3F3C" w:rsidRDefault="00862F37" w:rsidP="00A47EE9">
      <w:pPr>
        <w:pStyle w:val="WW-Corpodetexto2"/>
        <w:rPr>
          <w:rFonts w:ascii="Tahoma" w:hAnsi="Tahoma" w:cs="Tahoma"/>
          <w:sz w:val="18"/>
          <w:szCs w:val="18"/>
        </w:rPr>
        <w:sectPr w:rsidR="00862F37" w:rsidRPr="004C3F3C" w:rsidSect="007D5FF2">
          <w:type w:val="continuous"/>
          <w:pgSz w:w="11907" w:h="16840" w:code="9"/>
          <w:pgMar w:top="680" w:right="747" w:bottom="680" w:left="720" w:header="720" w:footer="340" w:gutter="0"/>
          <w:pgBorders w:offsetFrom="page">
            <w:top w:val="single" w:sz="4" w:space="26" w:color="auto"/>
            <w:left w:val="single" w:sz="4" w:space="24" w:color="auto"/>
            <w:bottom w:val="single" w:sz="4" w:space="29" w:color="auto"/>
            <w:right w:val="single" w:sz="4" w:space="24" w:color="auto"/>
          </w:pgBorders>
          <w:cols w:space="720"/>
        </w:sectPr>
      </w:pPr>
    </w:p>
    <w:p w:rsidR="00862F37" w:rsidRPr="004C3F3C" w:rsidRDefault="00862F37" w:rsidP="004039B0">
      <w:pPr>
        <w:pStyle w:val="Recuodecorpodetexto"/>
        <w:tabs>
          <w:tab w:val="left" w:pos="658"/>
        </w:tabs>
        <w:ind w:firstLine="0"/>
        <w:rPr>
          <w:rFonts w:ascii="Tahoma" w:hAnsi="Tahoma" w:cs="Tahoma"/>
          <w:b/>
          <w:sz w:val="18"/>
          <w:szCs w:val="18"/>
        </w:rPr>
      </w:pPr>
      <w:r w:rsidRPr="004C3F3C">
        <w:rPr>
          <w:rFonts w:ascii="Tahoma" w:hAnsi="Tahoma" w:cs="Tahoma"/>
          <w:b/>
          <w:bCs/>
          <w:sz w:val="18"/>
          <w:szCs w:val="18"/>
        </w:rPr>
        <w:lastRenderedPageBreak/>
        <w:t>10.3</w:t>
      </w:r>
      <w:r w:rsidRPr="004C3F3C">
        <w:rPr>
          <w:rFonts w:ascii="Tahoma" w:hAnsi="Tahoma" w:cs="Tahoma"/>
          <w:b/>
          <w:bCs/>
          <w:sz w:val="18"/>
          <w:szCs w:val="18"/>
        </w:rPr>
        <w:tab/>
      </w:r>
      <w:r w:rsidRPr="004C3F3C">
        <w:rPr>
          <w:rFonts w:ascii="Tahoma" w:hAnsi="Tahoma" w:cs="Tahoma"/>
          <w:sz w:val="18"/>
          <w:szCs w:val="18"/>
        </w:rPr>
        <w:t xml:space="preserve">A Prova Escrita Objetiva será aplicada na cidade de Porto Alegre (RS) e/ou Região Metropolitana, com duração </w:t>
      </w:r>
      <w:r w:rsidRPr="004C3F3C">
        <w:rPr>
          <w:rFonts w:ascii="Tahoma" w:hAnsi="Tahoma" w:cs="Tahoma"/>
          <w:b/>
          <w:sz w:val="18"/>
          <w:szCs w:val="18"/>
        </w:rPr>
        <w:t>de três (3) horas para todos os Cargos.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10.4</w:t>
      </w:r>
      <w:r w:rsidRPr="004C3F3C">
        <w:rPr>
          <w:rFonts w:ascii="Tahoma" w:hAnsi="Tahoma" w:cs="Tahoma"/>
          <w:b/>
          <w:bCs/>
          <w:sz w:val="18"/>
          <w:szCs w:val="18"/>
        </w:rPr>
        <w:tab/>
      </w:r>
      <w:r w:rsidRPr="004C3F3C">
        <w:rPr>
          <w:rFonts w:ascii="Tahoma" w:hAnsi="Tahoma" w:cs="Tahoma"/>
          <w:sz w:val="18"/>
          <w:szCs w:val="18"/>
        </w:rPr>
        <w:t>Desde já, fica o candidato convocado a comparecer no local de Prova 30 (trinta) minutos antes de seu início, munido, preferencialmente, do mesmo documento válido para identificação que originou sua inscrição, com fotografia atualizada, conforme subitem 3.2.2.</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10.5</w:t>
      </w:r>
      <w:r w:rsidRPr="004C3F3C">
        <w:rPr>
          <w:rFonts w:ascii="Tahoma" w:hAnsi="Tahoma" w:cs="Tahoma"/>
          <w:b/>
          <w:bCs/>
          <w:sz w:val="18"/>
          <w:szCs w:val="18"/>
        </w:rPr>
        <w:tab/>
      </w:r>
      <w:r w:rsidRPr="004C3F3C">
        <w:rPr>
          <w:rFonts w:ascii="Tahoma" w:hAnsi="Tahoma" w:cs="Tahoma"/>
          <w:sz w:val="18"/>
          <w:szCs w:val="18"/>
        </w:rPr>
        <w:t>O ingresso na sala de Prova só será permitido a candidato que apresentar documento válido de identificação, conforme subitem 3.2.2 deste Edital, ou, se for o caso, documento de órgão policial que ateste o registro de ocorrência de perda, furto ou roubo de seu documento de identificação, emitido com antecedência máxima de 30 (trinta) dias da data de aplicação de Prova. O candidato deverá levar cópia desse registro policial no dia de aplicação de Prova para ser entregue ao Coordenador, e após a realização da mesma, deverá apresentar, pessoalmente ou por meio de procurador, na FAURGS, documento válido de identificação pessoal, até 48 (quarenta e oito) horas após a aplicação da Prova. O candidato que se enquadrar na situação descrita anteriormente só poderá fazer a Prova mediante preenchimento de Termo de Realização de Prova em Caráter Condicional.</w:t>
      </w:r>
    </w:p>
    <w:p w:rsidR="00862F37" w:rsidRPr="004C3F3C" w:rsidRDefault="00862F37" w:rsidP="004039B0">
      <w:pPr>
        <w:pStyle w:val="Recuodecorpodetexto"/>
        <w:tabs>
          <w:tab w:val="left" w:pos="658"/>
        </w:tabs>
        <w:ind w:firstLine="0"/>
        <w:rPr>
          <w:rFonts w:ascii="Tahoma" w:hAnsi="Tahoma" w:cs="Tahoma"/>
          <w:b/>
          <w:sz w:val="18"/>
          <w:szCs w:val="18"/>
        </w:rPr>
      </w:pPr>
      <w:r w:rsidRPr="004C3F3C">
        <w:rPr>
          <w:rFonts w:ascii="Tahoma" w:hAnsi="Tahoma" w:cs="Tahoma"/>
          <w:b/>
          <w:bCs/>
          <w:sz w:val="18"/>
          <w:szCs w:val="18"/>
        </w:rPr>
        <w:t>10.6</w:t>
      </w:r>
      <w:r w:rsidRPr="004C3F3C">
        <w:rPr>
          <w:rFonts w:ascii="Tahoma" w:hAnsi="Tahoma" w:cs="Tahoma"/>
          <w:b/>
          <w:bCs/>
          <w:sz w:val="18"/>
          <w:szCs w:val="18"/>
        </w:rPr>
        <w:tab/>
      </w:r>
      <w:r w:rsidRPr="004C3F3C">
        <w:rPr>
          <w:rFonts w:ascii="Tahoma" w:hAnsi="Tahoma" w:cs="Tahoma"/>
          <w:sz w:val="18"/>
          <w:szCs w:val="18"/>
        </w:rPr>
        <w:t>A lista</w:t>
      </w:r>
      <w:r w:rsidRPr="004C3F3C">
        <w:rPr>
          <w:rFonts w:ascii="Tahoma" w:hAnsi="Tahoma" w:cs="Tahoma"/>
          <w:spacing w:val="-4"/>
          <w:sz w:val="18"/>
          <w:szCs w:val="18"/>
        </w:rPr>
        <w:t xml:space="preserve"> de candidatos inscritos, com a designação de respectivos locais de Prova e endereços, estará disponível na Sede da FAURGS, bem como no </w:t>
      </w:r>
      <w:r w:rsidRPr="004C3F3C">
        <w:rPr>
          <w:rFonts w:ascii="Tahoma" w:hAnsi="Tahoma" w:cs="Tahoma"/>
          <w:i/>
          <w:spacing w:val="-4"/>
          <w:sz w:val="18"/>
          <w:szCs w:val="18"/>
        </w:rPr>
        <w:t>site</w:t>
      </w:r>
      <w:r w:rsidRPr="004C3F3C">
        <w:rPr>
          <w:rFonts w:ascii="Tahoma" w:hAnsi="Tahoma" w:cs="Tahoma"/>
          <w:spacing w:val="-4"/>
          <w:sz w:val="18"/>
          <w:szCs w:val="18"/>
        </w:rPr>
        <w:t xml:space="preserve"> </w:t>
      </w:r>
      <w:r w:rsidRPr="004C3F3C">
        <w:rPr>
          <w:rFonts w:ascii="Tahoma" w:hAnsi="Tahoma" w:cs="Tahoma"/>
          <w:sz w:val="18"/>
          <w:szCs w:val="18"/>
          <w:u w:val="single"/>
        </w:rPr>
        <w:t>http://www.portalfaurgs.ufrgs.br/concursos</w:t>
      </w:r>
      <w:r w:rsidRPr="004C3F3C">
        <w:rPr>
          <w:rFonts w:ascii="Tahoma" w:hAnsi="Tahoma" w:cs="Tahoma"/>
          <w:sz w:val="18"/>
          <w:szCs w:val="18"/>
        </w:rPr>
        <w:t>,</w:t>
      </w:r>
      <w:r w:rsidRPr="004C3F3C">
        <w:rPr>
          <w:rFonts w:ascii="Tahoma" w:hAnsi="Tahoma" w:cs="Tahoma"/>
          <w:b/>
          <w:sz w:val="18"/>
          <w:szCs w:val="18"/>
        </w:rPr>
        <w:t xml:space="preserve"> </w:t>
      </w:r>
      <w:r w:rsidRPr="004C3F3C">
        <w:rPr>
          <w:rFonts w:ascii="Tahoma" w:hAnsi="Tahoma" w:cs="Tahoma"/>
          <w:bCs/>
          <w:spacing w:val="-4"/>
          <w:sz w:val="18"/>
          <w:szCs w:val="18"/>
        </w:rPr>
        <w:t>c</w:t>
      </w:r>
      <w:r w:rsidRPr="004C3F3C">
        <w:rPr>
          <w:rFonts w:ascii="Tahoma" w:hAnsi="Tahoma" w:cs="Tahoma"/>
          <w:spacing w:val="-4"/>
          <w:sz w:val="18"/>
          <w:szCs w:val="18"/>
        </w:rPr>
        <w:t>onforme Cronograma geral de Atividades</w:t>
      </w:r>
      <w:r w:rsidRPr="004C3F3C">
        <w:rPr>
          <w:rFonts w:ascii="Tahoma" w:hAnsi="Tahoma" w:cs="Tahoma"/>
          <w:sz w:val="18"/>
          <w:szCs w:val="18"/>
        </w:rPr>
        <w:t xml:space="preserve">. </w:t>
      </w:r>
      <w:r w:rsidRPr="004C3F3C">
        <w:rPr>
          <w:rFonts w:ascii="Tahoma" w:hAnsi="Tahoma" w:cs="Tahoma"/>
          <w:b/>
          <w:sz w:val="18"/>
          <w:szCs w:val="18"/>
        </w:rPr>
        <w:t xml:space="preserve">Não serão encaminhados informativos por </w:t>
      </w:r>
      <w:r w:rsidRPr="004C3F3C">
        <w:rPr>
          <w:rFonts w:ascii="Tahoma" w:hAnsi="Tahoma" w:cs="Tahoma"/>
          <w:b/>
          <w:i/>
          <w:sz w:val="18"/>
          <w:szCs w:val="18"/>
        </w:rPr>
        <w:t xml:space="preserve">e-mail </w:t>
      </w:r>
      <w:r w:rsidRPr="004C3F3C">
        <w:rPr>
          <w:rFonts w:ascii="Tahoma" w:hAnsi="Tahoma" w:cs="Tahoma"/>
          <w:b/>
          <w:sz w:val="18"/>
          <w:szCs w:val="18"/>
        </w:rPr>
        <w:t>ou via postal, para endereço de domicílio de candidatos.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lastRenderedPageBreak/>
        <w:t>10.7</w:t>
      </w:r>
      <w:r w:rsidRPr="004C3F3C">
        <w:rPr>
          <w:rFonts w:ascii="Tahoma" w:hAnsi="Tahoma" w:cs="Tahoma"/>
          <w:sz w:val="18"/>
          <w:szCs w:val="18"/>
        </w:rPr>
        <w:tab/>
        <w:t xml:space="preserve">Caso o candidato não esteja na lista de candidatos homologados, divulgada nos endereços constantes no subitem 2.1 deste Edital, e não apresente o documento de inscrição com a comprovação de pagamento, não será permitido que ingresse em sala para realizar a Prova Escrita Objetiva.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10.8</w:t>
      </w:r>
      <w:r w:rsidRPr="004C3F3C">
        <w:rPr>
          <w:rFonts w:ascii="Tahoma" w:hAnsi="Tahoma" w:cs="Tahoma"/>
          <w:bCs/>
          <w:sz w:val="18"/>
          <w:szCs w:val="18"/>
        </w:rPr>
        <w:tab/>
      </w:r>
      <w:r w:rsidRPr="004C3F3C">
        <w:rPr>
          <w:rFonts w:ascii="Tahoma" w:hAnsi="Tahoma" w:cs="Tahoma"/>
          <w:sz w:val="18"/>
          <w:szCs w:val="18"/>
        </w:rPr>
        <w:t>O candidato somente poderá responder a Prova Escrita Objetiva, utilizando-se de caneta esferográfica, preferencialmente de tinta azul, de escrita grossa. Não será permitido o uso de lápis, marca-textos, lapiseira/grafite, régua e/ou borracha durante a realização da Prova.</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10.9</w:t>
      </w:r>
      <w:r w:rsidRPr="004C3F3C">
        <w:rPr>
          <w:rFonts w:ascii="Tahoma" w:hAnsi="Tahoma" w:cs="Tahoma"/>
          <w:sz w:val="18"/>
          <w:szCs w:val="18"/>
        </w:rPr>
        <w:tab/>
        <w:t>É de inteira responsabilidade do candidato o preenchimento adequado da Folha de Respostas (folha óptica), assim como possíveis erros de preenchimento da folha óptica.</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10.10</w:t>
      </w:r>
      <w:r w:rsidRPr="004C3F3C">
        <w:rPr>
          <w:rFonts w:ascii="Tahoma" w:hAnsi="Tahoma" w:cs="Tahoma"/>
          <w:sz w:val="18"/>
          <w:szCs w:val="18"/>
        </w:rPr>
        <w:tab/>
        <w:t xml:space="preserve">É de inteira responsabilidade do candidato comparecer ao local de Prova munido de caneta esferográfica, preferencialmente de tinta azul, de escrita grossa. </w:t>
      </w:r>
      <w:r w:rsidRPr="004C3F3C">
        <w:rPr>
          <w:rFonts w:ascii="Tahoma" w:hAnsi="Tahoma" w:cs="Tahoma"/>
          <w:b/>
          <w:sz w:val="18"/>
          <w:szCs w:val="18"/>
        </w:rPr>
        <w:t>A FAURGS NÃO FORNECERÁ CANETAS A CANDIDATOS.</w:t>
      </w:r>
    </w:p>
    <w:p w:rsidR="00862F37" w:rsidRPr="004C3F3C" w:rsidRDefault="00862F37" w:rsidP="004039B0">
      <w:pPr>
        <w:pStyle w:val="Recuodecorpodetexto"/>
        <w:tabs>
          <w:tab w:val="left" w:pos="658"/>
        </w:tabs>
        <w:ind w:firstLine="0"/>
        <w:rPr>
          <w:rFonts w:ascii="Tahoma" w:hAnsi="Tahoma" w:cs="Tahoma"/>
          <w:b/>
          <w:sz w:val="18"/>
          <w:szCs w:val="18"/>
        </w:rPr>
      </w:pPr>
      <w:r w:rsidRPr="004C3F3C">
        <w:rPr>
          <w:rFonts w:ascii="Tahoma" w:hAnsi="Tahoma" w:cs="Tahoma"/>
          <w:b/>
          <w:bCs/>
          <w:sz w:val="18"/>
          <w:szCs w:val="18"/>
        </w:rPr>
        <w:t>10.11</w:t>
      </w:r>
      <w:r w:rsidRPr="004C3F3C">
        <w:rPr>
          <w:rFonts w:ascii="Tahoma" w:hAnsi="Tahoma" w:cs="Tahoma"/>
          <w:b/>
          <w:bCs/>
          <w:sz w:val="18"/>
          <w:szCs w:val="18"/>
        </w:rPr>
        <w:tab/>
      </w:r>
      <w:r w:rsidR="00D0010F" w:rsidRPr="004C3F3C">
        <w:rPr>
          <w:rFonts w:ascii="Tahoma" w:hAnsi="Tahoma" w:cs="Tahoma"/>
          <w:sz w:val="18"/>
          <w:szCs w:val="18"/>
        </w:rPr>
        <w:t>Não será permitido o ingresso em sala de Prova de candidato que se apresentar fora do local que lhe foi designado no Edital de Homologação Definitiva de Inscrições e de Divulgação de Local e Horário de Prova Escrita Objetiva</w:t>
      </w:r>
      <w:r w:rsidRPr="004C3F3C">
        <w:rPr>
          <w:rFonts w:ascii="Tahoma" w:hAnsi="Tahoma" w:cs="Tahoma"/>
          <w:sz w:val="18"/>
          <w:szCs w:val="18"/>
        </w:rPr>
        <w:t>, exceto conforme a necessidade para casos de atendimento especial, conforme subitens 3.3.16 e 4.10 deste Edital.</w:t>
      </w:r>
      <w:r w:rsidRPr="004C3F3C">
        <w:rPr>
          <w:rFonts w:ascii="Tahoma" w:hAnsi="Tahoma" w:cs="Tahoma"/>
          <w:b/>
          <w:sz w:val="18"/>
          <w:szCs w:val="18"/>
        </w:rPr>
        <w:t xml:space="preserve">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10.12</w:t>
      </w:r>
      <w:r w:rsidRPr="004C3F3C">
        <w:rPr>
          <w:rFonts w:ascii="Tahoma" w:hAnsi="Tahoma" w:cs="Tahoma"/>
          <w:bCs/>
          <w:sz w:val="18"/>
          <w:szCs w:val="18"/>
        </w:rPr>
        <w:tab/>
      </w:r>
      <w:r w:rsidRPr="004C3F3C">
        <w:rPr>
          <w:rFonts w:ascii="Tahoma" w:hAnsi="Tahoma" w:cs="Tahoma"/>
          <w:sz w:val="18"/>
          <w:szCs w:val="18"/>
        </w:rPr>
        <w:t>Não será admitido, para a realização da Prova, o candidato que se apresentar após o horário estabelecido para o início da mesma, exceto se acompanhado por fiscal ou representante da Coordenação do Concurso.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lastRenderedPageBreak/>
        <w:t>10.13</w:t>
      </w:r>
      <w:r w:rsidRPr="004C3F3C">
        <w:rPr>
          <w:rFonts w:ascii="Tahoma" w:hAnsi="Tahoma" w:cs="Tahoma"/>
          <w:bCs/>
          <w:sz w:val="18"/>
          <w:szCs w:val="18"/>
        </w:rPr>
        <w:tab/>
      </w:r>
      <w:r w:rsidRPr="004C3F3C">
        <w:rPr>
          <w:rFonts w:ascii="Tahoma" w:hAnsi="Tahoma" w:cs="Tahoma"/>
          <w:spacing w:val="6"/>
          <w:sz w:val="18"/>
          <w:szCs w:val="18"/>
        </w:rPr>
        <w:t>Em hipótese alguma, haverá segunda chamada, nem aplicação de Prova fora de horário, data e local pré-determinados. Casos excepcionais serão analisados pela Coordenação do Concurso.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10.14</w:t>
      </w:r>
      <w:r w:rsidRPr="004C3F3C">
        <w:rPr>
          <w:rFonts w:ascii="Tahoma" w:hAnsi="Tahoma" w:cs="Tahoma"/>
          <w:b/>
          <w:bCs/>
          <w:sz w:val="18"/>
          <w:szCs w:val="18"/>
        </w:rPr>
        <w:tab/>
      </w:r>
      <w:r w:rsidRPr="004C3F3C">
        <w:rPr>
          <w:rFonts w:ascii="Tahoma" w:hAnsi="Tahoma" w:cs="Tahoma"/>
          <w:bCs/>
          <w:sz w:val="18"/>
          <w:szCs w:val="18"/>
        </w:rPr>
        <w:t>Os candidatos que comparecerem para realizar a Prova</w:t>
      </w:r>
      <w:r w:rsidRPr="004C3F3C">
        <w:rPr>
          <w:rFonts w:ascii="Tahoma" w:hAnsi="Tahoma" w:cs="Tahoma"/>
          <w:sz w:val="18"/>
          <w:szCs w:val="18"/>
        </w:rPr>
        <w:t xml:space="preserve"> não </w:t>
      </w:r>
      <w:r w:rsidRPr="004C3F3C">
        <w:rPr>
          <w:rFonts w:ascii="Tahoma" w:hAnsi="Tahoma" w:cs="Tahoma"/>
          <w:bCs/>
          <w:sz w:val="18"/>
          <w:szCs w:val="18"/>
        </w:rPr>
        <w:t>deverão portar</w:t>
      </w:r>
      <w:r w:rsidRPr="004C3F3C">
        <w:rPr>
          <w:rFonts w:ascii="Tahoma" w:hAnsi="Tahoma" w:cs="Tahoma"/>
          <w:sz w:val="18"/>
          <w:szCs w:val="18"/>
        </w:rPr>
        <w:t xml:space="preserve"> armas, malas, livros, máquinas calc</w:t>
      </w:r>
      <w:r w:rsidRPr="004C3F3C">
        <w:rPr>
          <w:rFonts w:ascii="Tahoma" w:hAnsi="Tahoma" w:cs="Tahoma"/>
          <w:spacing w:val="4"/>
          <w:sz w:val="18"/>
          <w:szCs w:val="18"/>
        </w:rPr>
        <w:t xml:space="preserve">uladoras, fones de ouvido, gravadores, </w:t>
      </w:r>
      <w:r w:rsidRPr="004C3F3C">
        <w:rPr>
          <w:rFonts w:ascii="Tahoma" w:hAnsi="Tahoma" w:cs="Tahoma"/>
          <w:i/>
          <w:spacing w:val="4"/>
          <w:sz w:val="18"/>
          <w:szCs w:val="18"/>
        </w:rPr>
        <w:t>pagers,</w:t>
      </w:r>
      <w:r w:rsidRPr="004C3F3C">
        <w:rPr>
          <w:rFonts w:ascii="Tahoma" w:hAnsi="Tahoma" w:cs="Tahoma"/>
          <w:spacing w:val="4"/>
          <w:sz w:val="18"/>
          <w:szCs w:val="18"/>
        </w:rPr>
        <w:t xml:space="preserve"> </w:t>
      </w:r>
      <w:r w:rsidRPr="004C3F3C">
        <w:rPr>
          <w:rFonts w:ascii="Tahoma" w:hAnsi="Tahoma" w:cs="Tahoma"/>
          <w:i/>
          <w:spacing w:val="4"/>
          <w:sz w:val="18"/>
          <w:szCs w:val="18"/>
        </w:rPr>
        <w:t>notebooks</w:t>
      </w:r>
      <w:r w:rsidRPr="004C3F3C">
        <w:rPr>
          <w:rFonts w:ascii="Tahoma" w:hAnsi="Tahoma" w:cs="Tahoma"/>
          <w:spacing w:val="4"/>
          <w:sz w:val="18"/>
          <w:szCs w:val="18"/>
        </w:rPr>
        <w:t xml:space="preserve">, telefones celulares, </w:t>
      </w:r>
      <w:r w:rsidRPr="004C3F3C">
        <w:rPr>
          <w:rFonts w:ascii="Tahoma" w:hAnsi="Tahoma" w:cs="Tahoma"/>
          <w:i/>
          <w:spacing w:val="4"/>
          <w:sz w:val="18"/>
          <w:szCs w:val="18"/>
        </w:rPr>
        <w:t>pen-drives</w:t>
      </w:r>
      <w:r w:rsidRPr="004C3F3C">
        <w:rPr>
          <w:rFonts w:ascii="Tahoma" w:hAnsi="Tahoma" w:cs="Tahoma"/>
          <w:sz w:val="18"/>
          <w:szCs w:val="18"/>
        </w:rPr>
        <w:t xml:space="preserve"> ou quaisquer aparelhos eletrônicos similares, nem utilizar véus, bonés, chapéus, gorros, mantas, lenços, aparelhos auriculares (à exceção de candidato inscrito na condição de Pessoa com Deficiência Auditiva, cuja condição deverá estar previamente informada na lista de presença, </w:t>
      </w:r>
      <w:r w:rsidRPr="004C3F3C">
        <w:rPr>
          <w:rFonts w:ascii="Tahoma" w:hAnsi="Tahoma" w:cs="Tahoma"/>
          <w:b/>
          <w:sz w:val="18"/>
          <w:szCs w:val="18"/>
        </w:rPr>
        <w:t>ou na lista de candidato que solicitou atendimento especial, conforme subitem 3.3.16</w:t>
      </w:r>
      <w:r w:rsidRPr="004C3F3C">
        <w:rPr>
          <w:rFonts w:ascii="Tahoma" w:hAnsi="Tahoma" w:cs="Tahoma"/>
          <w:sz w:val="18"/>
          <w:szCs w:val="18"/>
        </w:rPr>
        <w:t>), óculos escuros, ou qualquer outro adereço que lhes cubra a cabeça, o pescoço, os olhos, os ouvidos ou parte do rosto, sob pena de serem excluídos do certame</w:t>
      </w:r>
      <w:r w:rsidRPr="004C3F3C">
        <w:rPr>
          <w:rFonts w:ascii="Tahoma" w:hAnsi="Tahoma" w:cs="Tahoma"/>
          <w:b/>
          <w:sz w:val="18"/>
          <w:szCs w:val="18"/>
        </w:rPr>
        <w:t>. Os relógios de pulso serão permitidos, desde que permaneçam sobre a mesa, à vista dos fiscais, até a conclusão da Prova.</w:t>
      </w:r>
    </w:p>
    <w:p w:rsidR="00862F37" w:rsidRPr="004C3F3C" w:rsidRDefault="00862F37" w:rsidP="004039B0">
      <w:pPr>
        <w:pStyle w:val="Recuodecorpodetexto"/>
        <w:tabs>
          <w:tab w:val="left" w:pos="658"/>
        </w:tabs>
        <w:ind w:firstLine="0"/>
        <w:rPr>
          <w:rFonts w:ascii="Tahoma" w:hAnsi="Tahoma" w:cs="Tahoma"/>
          <w:spacing w:val="-4"/>
          <w:sz w:val="18"/>
          <w:szCs w:val="18"/>
        </w:rPr>
      </w:pPr>
      <w:r w:rsidRPr="004C3F3C">
        <w:rPr>
          <w:rFonts w:ascii="Tahoma" w:hAnsi="Tahoma" w:cs="Tahoma"/>
          <w:b/>
          <w:sz w:val="18"/>
          <w:szCs w:val="18"/>
        </w:rPr>
        <w:t>10.15</w:t>
      </w:r>
      <w:r w:rsidRPr="004C3F3C">
        <w:rPr>
          <w:rFonts w:ascii="Tahoma" w:hAnsi="Tahoma" w:cs="Tahoma"/>
          <w:sz w:val="18"/>
          <w:szCs w:val="18"/>
        </w:rPr>
        <w:tab/>
        <w:t>Caso</w:t>
      </w:r>
      <w:r w:rsidRPr="004C3F3C">
        <w:rPr>
          <w:rFonts w:ascii="Tahoma" w:hAnsi="Tahoma" w:cs="Tahoma"/>
          <w:spacing w:val="-4"/>
          <w:sz w:val="18"/>
          <w:szCs w:val="18"/>
        </w:rPr>
        <w:t xml:space="preserve"> o candidato se apresente para a realização da Prova, portando qualquer objeto ou adereço acima especificado ou com qualquer tipo de aparelho eletrônico, esse material deverá ser identificado e lacrado pelo próprio candidato, antes do início da Prova, por meio de </w:t>
      </w:r>
      <w:r w:rsidRPr="004C3F3C">
        <w:rPr>
          <w:rFonts w:ascii="Tahoma" w:hAnsi="Tahoma" w:cs="Tahoma"/>
          <w:bCs/>
          <w:spacing w:val="-4"/>
          <w:sz w:val="18"/>
          <w:szCs w:val="18"/>
        </w:rPr>
        <w:t>embalagem fornecida</w:t>
      </w:r>
      <w:r w:rsidRPr="004C3F3C">
        <w:rPr>
          <w:rFonts w:ascii="Tahoma" w:hAnsi="Tahoma" w:cs="Tahoma"/>
          <w:spacing w:val="-4"/>
          <w:sz w:val="18"/>
          <w:szCs w:val="18"/>
        </w:rPr>
        <w:t xml:space="preserve"> para tal fim pela FAURGS. Os celulares deverão ser desativados e acondicionados nessa embalagem. Se assim não proceder, </w:t>
      </w:r>
      <w:r w:rsidRPr="004C3F3C">
        <w:rPr>
          <w:rFonts w:ascii="Tahoma" w:hAnsi="Tahoma" w:cs="Tahoma"/>
          <w:bCs/>
          <w:spacing w:val="-4"/>
          <w:sz w:val="18"/>
          <w:szCs w:val="18"/>
        </w:rPr>
        <w:t>o candidato será excluído do Concurso</w:t>
      </w:r>
      <w:r w:rsidRPr="004C3F3C">
        <w:rPr>
          <w:rFonts w:ascii="Tahoma" w:hAnsi="Tahoma" w:cs="Tahoma"/>
          <w:spacing w:val="-4"/>
          <w:sz w:val="18"/>
          <w:szCs w:val="18"/>
        </w:rPr>
        <w:t>. Esse material será acomodado em local a ser indicado pelos fiscais da sala de Prova e ali deverá ficar durante o período de permanência do candidato no local de Prova. A FAURGS não se responsabilizará por perda ou extravio de documentos, objetos ou equipamentos eletrônicos, que ocorram no local de realização da Prova, nem por danos neles causados.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10.16</w:t>
      </w:r>
      <w:r w:rsidRPr="004C3F3C">
        <w:rPr>
          <w:rFonts w:ascii="Tahoma" w:hAnsi="Tahoma" w:cs="Tahoma"/>
          <w:sz w:val="18"/>
          <w:szCs w:val="18"/>
        </w:rPr>
        <w:tab/>
        <w:t>Durante a realização da Prova Escrita Objetiva, não serão permitidas ao candidato, consultas de qualquer espécie, nem a utilização de quaisquer aparelhos eletrônicos e/ou adereços especificados no subitem 10.14 deste Edital.</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10.17</w:t>
      </w:r>
      <w:r w:rsidRPr="004C3F3C">
        <w:rPr>
          <w:rFonts w:ascii="Tahoma" w:hAnsi="Tahoma" w:cs="Tahoma"/>
          <w:sz w:val="18"/>
          <w:szCs w:val="18"/>
        </w:rPr>
        <w:tab/>
        <w:t>Durante a realização da Prova Escrita Objetiva, será colhida a impressão digital de candidatos. Os candidatos estarão, também, sujeitos à revista com detectores de metais.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10.18</w:t>
      </w:r>
      <w:r w:rsidRPr="004C3F3C">
        <w:rPr>
          <w:rFonts w:ascii="Tahoma" w:hAnsi="Tahoma" w:cs="Tahoma"/>
          <w:b/>
          <w:bCs/>
          <w:sz w:val="18"/>
          <w:szCs w:val="18"/>
        </w:rPr>
        <w:tab/>
      </w:r>
      <w:r w:rsidRPr="004C3F3C">
        <w:rPr>
          <w:rFonts w:ascii="Tahoma" w:hAnsi="Tahoma" w:cs="Tahoma"/>
          <w:sz w:val="18"/>
          <w:szCs w:val="18"/>
        </w:rPr>
        <w:t xml:space="preserve">Para realizar a Prova Escrita Objetiva, o candidato receberá um Caderno de Questões e uma Folha de Respostas. A capa do Caderno de Questões deverá ser identificada com seu nome e número de inscrição. A Folha de Respostas estará pré-identificada, cabendo ao candidato a rigorosa conferência dos dados e a aposição de sua assinatura e digital no local designado.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10.19</w:t>
      </w:r>
      <w:r w:rsidRPr="004C3F3C">
        <w:rPr>
          <w:rFonts w:ascii="Tahoma" w:hAnsi="Tahoma" w:cs="Tahoma"/>
          <w:b/>
          <w:bCs/>
          <w:sz w:val="18"/>
          <w:szCs w:val="18"/>
        </w:rPr>
        <w:tab/>
      </w:r>
      <w:r w:rsidRPr="004C3F3C">
        <w:rPr>
          <w:rFonts w:ascii="Tahoma" w:hAnsi="Tahoma" w:cs="Tahoma"/>
          <w:sz w:val="18"/>
          <w:szCs w:val="18"/>
        </w:rPr>
        <w:t>O candidato somente poderá se retirar da sala de Prova uma (1) hora após o seu início. Se quiser levar o Caderno de Questões da Prova Escrita Objetiva, o candidato somente poderá se retirar da sala de Prova duas (2) horas após o início. O candidato não poderá anotar/copiar o gabarito de suas respostas de Prova, a não ser no próprio Caderno de Provas.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10.20</w:t>
      </w:r>
      <w:r w:rsidRPr="004C3F3C">
        <w:rPr>
          <w:rFonts w:ascii="Tahoma" w:hAnsi="Tahoma" w:cs="Tahoma"/>
          <w:b/>
          <w:sz w:val="18"/>
          <w:szCs w:val="18"/>
        </w:rPr>
        <w:tab/>
      </w:r>
      <w:r w:rsidRPr="004C3F3C">
        <w:rPr>
          <w:rFonts w:ascii="Tahoma" w:hAnsi="Tahoma" w:cs="Tahoma"/>
          <w:sz w:val="18"/>
          <w:szCs w:val="18"/>
        </w:rPr>
        <w:t>Os candidatos terão direito de permanecer na sala de Prova até que o último candidato conclua a mesma, desde que permaneçam em silêncio.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10.21</w:t>
      </w:r>
      <w:r w:rsidRPr="004C3F3C">
        <w:rPr>
          <w:rFonts w:ascii="Tahoma" w:hAnsi="Tahoma" w:cs="Tahoma"/>
          <w:b/>
          <w:sz w:val="18"/>
          <w:szCs w:val="18"/>
        </w:rPr>
        <w:tab/>
      </w:r>
      <w:r w:rsidRPr="004C3F3C">
        <w:rPr>
          <w:rFonts w:ascii="Tahoma" w:hAnsi="Tahoma" w:cs="Tahoma"/>
          <w:sz w:val="18"/>
          <w:szCs w:val="18"/>
        </w:rPr>
        <w:t>Não serão computadas questões que não forem assinaladas na Folha de Respostas de modo pertinente, bem como questões que contenham mais de uma resposta, emenda ou rasura, ainda que legíveis.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10.22</w:t>
      </w:r>
      <w:r w:rsidRPr="004C3F3C">
        <w:rPr>
          <w:rFonts w:ascii="Tahoma" w:hAnsi="Tahoma" w:cs="Tahoma"/>
          <w:sz w:val="18"/>
          <w:szCs w:val="18"/>
        </w:rPr>
        <w:tab/>
        <w:t>O candidato que se retirar da sala de Prova,</w:t>
      </w:r>
      <w:r w:rsidRPr="004C3F3C">
        <w:rPr>
          <w:rFonts w:ascii="Tahoma" w:hAnsi="Tahoma" w:cs="Tahoma"/>
          <w:b/>
          <w:sz w:val="18"/>
          <w:szCs w:val="18"/>
        </w:rPr>
        <w:t xml:space="preserve"> </w:t>
      </w:r>
      <w:r w:rsidRPr="004C3F3C">
        <w:rPr>
          <w:rFonts w:ascii="Tahoma" w:hAnsi="Tahoma" w:cs="Tahoma"/>
          <w:sz w:val="18"/>
          <w:szCs w:val="18"/>
        </w:rPr>
        <w:t>ao concluí-la, não poderá utilizar os sanitários destinados a candidatos nas dependências do local de Prova.</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 xml:space="preserve">10.23 </w:t>
      </w:r>
      <w:r w:rsidRPr="004C3F3C">
        <w:rPr>
          <w:rFonts w:ascii="Tahoma" w:hAnsi="Tahoma" w:cs="Tahoma"/>
          <w:sz w:val="18"/>
          <w:szCs w:val="18"/>
        </w:rPr>
        <w:t>Ao concluir a Prova, o candidato deverá devolver ao fiscal da sala a Folha de Respostas. Se assim não proceder, será excluído do Concurso.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lastRenderedPageBreak/>
        <w:t>10.24</w:t>
      </w:r>
      <w:r w:rsidRPr="004C3F3C">
        <w:rPr>
          <w:rFonts w:ascii="Tahoma" w:hAnsi="Tahoma" w:cs="Tahoma"/>
          <w:b/>
          <w:bCs/>
          <w:sz w:val="18"/>
          <w:szCs w:val="18"/>
        </w:rPr>
        <w:tab/>
      </w:r>
      <w:r w:rsidRPr="004C3F3C">
        <w:rPr>
          <w:rFonts w:ascii="Tahoma" w:hAnsi="Tahoma" w:cs="Tahoma"/>
          <w:sz w:val="18"/>
          <w:szCs w:val="18"/>
        </w:rPr>
        <w:t>Durante a realização da Prova Escrita Objetiva, o candidato que necessitar sair da sala estará sujeito à revista com aparelhos detectores de metais.</w:t>
      </w:r>
    </w:p>
    <w:p w:rsidR="00862F37" w:rsidRPr="004C3F3C" w:rsidRDefault="00862F37" w:rsidP="004039B0">
      <w:pPr>
        <w:pStyle w:val="Recuodecorpodetexto"/>
        <w:tabs>
          <w:tab w:val="left" w:pos="658"/>
        </w:tabs>
        <w:ind w:firstLine="0"/>
        <w:rPr>
          <w:rFonts w:ascii="Tahoma" w:hAnsi="Tahoma" w:cs="Tahoma"/>
          <w:spacing w:val="-2"/>
          <w:sz w:val="18"/>
          <w:szCs w:val="18"/>
        </w:rPr>
      </w:pPr>
      <w:r w:rsidRPr="004C3F3C">
        <w:rPr>
          <w:rFonts w:ascii="Tahoma" w:hAnsi="Tahoma" w:cs="Tahoma"/>
          <w:b/>
          <w:bCs/>
          <w:sz w:val="18"/>
          <w:szCs w:val="18"/>
        </w:rPr>
        <w:t>10.25</w:t>
      </w:r>
      <w:r w:rsidRPr="004C3F3C">
        <w:rPr>
          <w:rFonts w:ascii="Tahoma" w:hAnsi="Tahoma" w:cs="Tahoma"/>
          <w:b/>
          <w:bCs/>
          <w:sz w:val="18"/>
          <w:szCs w:val="18"/>
        </w:rPr>
        <w:tab/>
      </w:r>
      <w:r w:rsidRPr="004C3F3C">
        <w:rPr>
          <w:rFonts w:ascii="Tahoma" w:hAnsi="Tahoma" w:cs="Tahoma"/>
          <w:sz w:val="18"/>
          <w:szCs w:val="18"/>
        </w:rPr>
        <w:t xml:space="preserve">Se, a qualquer tempo, for constatada, por meios eletrônico, estatístico, visual, grafológico ou através de investigação policial a utilização, por parte do candidato, de processo ilícito, </w:t>
      </w:r>
      <w:r w:rsidRPr="004C3F3C">
        <w:rPr>
          <w:rFonts w:ascii="Tahoma" w:hAnsi="Tahoma" w:cs="Tahoma"/>
          <w:spacing w:val="-2"/>
          <w:sz w:val="18"/>
          <w:szCs w:val="18"/>
        </w:rPr>
        <w:t>sua Prova será anulada, e ele será automaticamente excluído do Concurso.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bCs/>
          <w:sz w:val="18"/>
          <w:szCs w:val="18"/>
        </w:rPr>
        <w:t>10.26</w:t>
      </w:r>
      <w:r w:rsidRPr="004C3F3C">
        <w:rPr>
          <w:rFonts w:ascii="Tahoma" w:hAnsi="Tahoma" w:cs="Tahoma"/>
          <w:b/>
          <w:bCs/>
          <w:sz w:val="18"/>
          <w:szCs w:val="18"/>
        </w:rPr>
        <w:tab/>
      </w:r>
      <w:r w:rsidRPr="004C3F3C">
        <w:rPr>
          <w:rFonts w:ascii="Tahoma" w:hAnsi="Tahoma" w:cs="Tahoma"/>
          <w:b/>
          <w:sz w:val="18"/>
          <w:szCs w:val="18"/>
        </w:rPr>
        <w:t>Será excluído do Concurso</w:t>
      </w:r>
      <w:r w:rsidRPr="004C3F3C">
        <w:rPr>
          <w:rFonts w:ascii="Tahoma" w:hAnsi="Tahoma" w:cs="Tahoma"/>
          <w:sz w:val="18"/>
          <w:szCs w:val="18"/>
        </w:rPr>
        <w:t>, mediante lavratura de Termo de Exclusão, sem prejuízo de eventuais e cabíveis sanções penais, o candidato que:</w:t>
      </w:r>
    </w:p>
    <w:p w:rsidR="00862F37" w:rsidRPr="004C3F3C" w:rsidRDefault="00862F37" w:rsidP="001B01DC">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a)</w:t>
      </w:r>
      <w:r w:rsidRPr="004C3F3C">
        <w:rPr>
          <w:rFonts w:ascii="Tahoma" w:hAnsi="Tahoma" w:cs="Tahoma"/>
          <w:sz w:val="18"/>
          <w:szCs w:val="18"/>
        </w:rPr>
        <w:tab/>
        <w:t>não apresentar, dentro do prazo estipulado no Termo de Realização de Prova em Caráter Condicional, quaisquer documentos faltantes, conforme os especificados nos subitens 10.4 e 10.5;</w:t>
      </w:r>
    </w:p>
    <w:p w:rsidR="00862F37" w:rsidRPr="004C3F3C" w:rsidRDefault="00862F37" w:rsidP="001B01DC">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b)</w:t>
      </w:r>
      <w:r w:rsidRPr="004C3F3C">
        <w:rPr>
          <w:rFonts w:ascii="Tahoma" w:hAnsi="Tahoma" w:cs="Tahoma"/>
          <w:sz w:val="18"/>
          <w:szCs w:val="18"/>
        </w:rPr>
        <w:tab/>
        <w:t>não se apresentar para realizar a Prova portando algum dos documentos válidos para identificação constantes no subitem 10.5 ou não se enquadrar nas situações expressas nos subitens 10.5 e 10.7 deste Edital;</w:t>
      </w:r>
    </w:p>
    <w:p w:rsidR="00862F37" w:rsidRPr="004C3F3C" w:rsidRDefault="00862F37" w:rsidP="001B01DC">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c)</w:t>
      </w:r>
      <w:r w:rsidRPr="004C3F3C">
        <w:rPr>
          <w:rFonts w:ascii="Tahoma" w:hAnsi="Tahoma" w:cs="Tahoma"/>
          <w:sz w:val="18"/>
          <w:szCs w:val="18"/>
        </w:rPr>
        <w:tab/>
        <w:t>se apresentar após o fechamento dos portões ou fora dos locais ou horário pré-determinados;</w:t>
      </w:r>
    </w:p>
    <w:p w:rsidR="00862F37" w:rsidRPr="004C3F3C" w:rsidRDefault="00862F37" w:rsidP="001B01DC">
      <w:pPr>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d)</w:t>
      </w:r>
      <w:r w:rsidRPr="004C3F3C">
        <w:rPr>
          <w:rFonts w:ascii="Tahoma" w:hAnsi="Tahoma" w:cs="Tahoma"/>
          <w:sz w:val="18"/>
          <w:szCs w:val="18"/>
        </w:rPr>
        <w:tab/>
        <w:t>for surpreendido em comunicação com outro candidato ou com terceiros, ou utilizando livros, notas, impressos ou equipamentos não permitidos, conforme especificado no subitem 10.14;</w:t>
      </w:r>
    </w:p>
    <w:p w:rsidR="00862F37" w:rsidRPr="004C3F3C" w:rsidRDefault="00862F37" w:rsidP="001B01DC">
      <w:pPr>
        <w:tabs>
          <w:tab w:val="num" w:pos="720"/>
        </w:tabs>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e)</w:t>
      </w:r>
      <w:r w:rsidRPr="004C3F3C">
        <w:rPr>
          <w:rFonts w:ascii="Tahoma" w:hAnsi="Tahoma" w:cs="Tahoma"/>
          <w:sz w:val="18"/>
          <w:szCs w:val="18"/>
        </w:rPr>
        <w:tab/>
        <w:t>for flagrado, portando ou utilizando objetos e/ou adereços especificados no subitem 10.14 deste Edital, na sala de realização de Prova e/ou nas dependências do local de Prova;</w:t>
      </w:r>
    </w:p>
    <w:p w:rsidR="00862F37" w:rsidRPr="004C3F3C" w:rsidRDefault="00862F37" w:rsidP="001B01DC">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f)</w:t>
      </w:r>
      <w:r w:rsidRPr="004C3F3C">
        <w:rPr>
          <w:rFonts w:ascii="Tahoma" w:hAnsi="Tahoma" w:cs="Tahoma"/>
          <w:sz w:val="18"/>
          <w:szCs w:val="18"/>
        </w:rPr>
        <w:tab/>
        <w:t>não cumprir as orientações relativas a aparelhos celulares, dispostas no subitem 10.15;</w:t>
      </w:r>
    </w:p>
    <w:p w:rsidR="00862F37" w:rsidRPr="004C3F3C" w:rsidRDefault="00862F37" w:rsidP="001B01DC">
      <w:pPr>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g)</w:t>
      </w:r>
      <w:r w:rsidRPr="004C3F3C">
        <w:rPr>
          <w:rFonts w:ascii="Tahoma" w:hAnsi="Tahoma" w:cs="Tahoma"/>
          <w:sz w:val="18"/>
          <w:szCs w:val="18"/>
        </w:rPr>
        <w:tab/>
        <w:t>se recusar à coleta de sua impressão digital durante a realização de Prova, conforme especificado no subitem 10.17;</w:t>
      </w:r>
    </w:p>
    <w:p w:rsidR="00862F37" w:rsidRPr="004C3F3C" w:rsidRDefault="00862F37" w:rsidP="001B01DC">
      <w:pPr>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h)</w:t>
      </w:r>
      <w:r w:rsidRPr="004C3F3C">
        <w:rPr>
          <w:rFonts w:ascii="Tahoma" w:hAnsi="Tahoma" w:cs="Tahoma"/>
          <w:sz w:val="18"/>
          <w:szCs w:val="18"/>
        </w:rPr>
        <w:tab/>
        <w:t>se ausentar da sala sem acompanhamento de fiscal, antes de ter concluído a Prova Escrita Objetiva e sem ter entregue a Folha de Respostas, conforme especificado no subitem 10.23;</w:t>
      </w:r>
    </w:p>
    <w:p w:rsidR="00862F37" w:rsidRPr="004C3F3C" w:rsidRDefault="00862F37" w:rsidP="001B01DC">
      <w:pPr>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i)</w:t>
      </w:r>
      <w:r w:rsidRPr="004C3F3C">
        <w:rPr>
          <w:rFonts w:ascii="Tahoma" w:hAnsi="Tahoma" w:cs="Tahoma"/>
          <w:sz w:val="18"/>
          <w:szCs w:val="18"/>
        </w:rPr>
        <w:tab/>
        <w:t>se utilizar de quaisquer recursos ilícitos ou fraudulentos em qualquer etapa da realização do Concurso, conforme especificado no subitem 10.25;</w:t>
      </w:r>
    </w:p>
    <w:p w:rsidR="00862F37" w:rsidRPr="004C3F3C" w:rsidRDefault="00862F37" w:rsidP="004D1745">
      <w:pPr>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j)</w:t>
      </w:r>
      <w:r w:rsidRPr="004C3F3C">
        <w:rPr>
          <w:rFonts w:ascii="Tahoma" w:hAnsi="Tahoma" w:cs="Tahoma"/>
          <w:sz w:val="18"/>
          <w:szCs w:val="18"/>
        </w:rPr>
        <w:tab/>
        <w:t>for incorreto ou descortês para com qualquer dos examinadores, coordenadores, fiscais ou autoridades presentes;</w:t>
      </w:r>
    </w:p>
    <w:p w:rsidR="00862F37" w:rsidRPr="004C3F3C" w:rsidRDefault="00862F37" w:rsidP="001B01DC">
      <w:pPr>
        <w:tabs>
          <w:tab w:val="num" w:pos="720"/>
        </w:tabs>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k)</w:t>
      </w:r>
      <w:r w:rsidRPr="004C3F3C">
        <w:rPr>
          <w:rFonts w:ascii="Tahoma" w:hAnsi="Tahoma" w:cs="Tahoma"/>
          <w:sz w:val="18"/>
          <w:szCs w:val="18"/>
        </w:rPr>
        <w:tab/>
        <w:t>infringir ou se recusar a obedecer a qualquer outra disposição deste Edital.</w:t>
      </w:r>
    </w:p>
    <w:p w:rsidR="00862F37" w:rsidRPr="004C3F3C" w:rsidRDefault="00862F37" w:rsidP="004039B0">
      <w:pPr>
        <w:pStyle w:val="Recuodecorpodetexto"/>
        <w:tabs>
          <w:tab w:val="left" w:pos="658"/>
        </w:tabs>
        <w:ind w:firstLine="0"/>
        <w:rPr>
          <w:rFonts w:ascii="Tahoma" w:hAnsi="Tahoma" w:cs="Tahoma"/>
          <w:spacing w:val="6"/>
          <w:sz w:val="18"/>
          <w:szCs w:val="18"/>
        </w:rPr>
      </w:pPr>
      <w:r w:rsidRPr="004C3F3C">
        <w:rPr>
          <w:rFonts w:ascii="Tahoma" w:hAnsi="Tahoma" w:cs="Tahoma"/>
          <w:b/>
          <w:sz w:val="18"/>
          <w:szCs w:val="18"/>
        </w:rPr>
        <w:t>10.27</w:t>
      </w:r>
      <w:r w:rsidRPr="004C3F3C">
        <w:rPr>
          <w:rFonts w:ascii="Tahoma" w:hAnsi="Tahoma" w:cs="Tahoma"/>
          <w:sz w:val="18"/>
          <w:szCs w:val="18"/>
        </w:rPr>
        <w:tab/>
        <w:t>Não será permitida a permanência, nas dependências de locais de aplicação de prova, de pessoas estranhas ao Concurso, de candidato que encerrou sua prova ou de acompanhante de candidato, salvo em caso de acompanhamento de lactentes.</w:t>
      </w:r>
      <w:r w:rsidRPr="004C3F3C">
        <w:rPr>
          <w:rFonts w:ascii="Tahoma" w:hAnsi="Tahoma" w:cs="Tahoma"/>
          <w:spacing w:val="6"/>
          <w:sz w:val="18"/>
          <w:szCs w:val="18"/>
        </w:rPr>
        <w:t xml:space="preserve"> Casos excepcionais serão analisados pela Coordenação do Concurso.</w:t>
      </w:r>
    </w:p>
    <w:p w:rsidR="00862F37" w:rsidRPr="004C3F3C" w:rsidRDefault="00862F37" w:rsidP="004039B0">
      <w:pPr>
        <w:pStyle w:val="Recuodecorpodetexto"/>
        <w:tabs>
          <w:tab w:val="left" w:pos="658"/>
        </w:tabs>
        <w:ind w:firstLine="0"/>
        <w:rPr>
          <w:rFonts w:ascii="Tahoma" w:hAnsi="Tahoma" w:cs="Tahoma"/>
          <w:sz w:val="18"/>
          <w:szCs w:val="18"/>
        </w:rPr>
      </w:pPr>
    </w:p>
    <w:p w:rsidR="00862F37" w:rsidRPr="004C3F3C" w:rsidRDefault="00862F37" w:rsidP="00BD7C4E">
      <w:pPr>
        <w:shd w:val="clear" w:color="auto" w:fill="B3B3B3"/>
        <w:tabs>
          <w:tab w:val="left" w:pos="284"/>
        </w:tabs>
        <w:jc w:val="both"/>
        <w:rPr>
          <w:rFonts w:ascii="Tahoma" w:hAnsi="Tahoma" w:cs="Tahoma"/>
          <w:b/>
          <w:sz w:val="18"/>
          <w:szCs w:val="18"/>
        </w:rPr>
      </w:pPr>
      <w:r w:rsidRPr="004C3F3C">
        <w:rPr>
          <w:rFonts w:ascii="Tahoma" w:hAnsi="Tahoma" w:cs="Tahoma"/>
          <w:b/>
          <w:sz w:val="18"/>
          <w:szCs w:val="18"/>
        </w:rPr>
        <w:t>11</w:t>
      </w:r>
      <w:r w:rsidRPr="004C3F3C">
        <w:rPr>
          <w:rFonts w:ascii="Tahoma" w:hAnsi="Tahoma" w:cs="Tahoma"/>
          <w:b/>
          <w:sz w:val="18"/>
          <w:szCs w:val="18"/>
        </w:rPr>
        <w:tab/>
        <w:t xml:space="preserve">DOS RECURSOS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11.1</w:t>
      </w:r>
      <w:r w:rsidRPr="004C3F3C">
        <w:rPr>
          <w:rFonts w:ascii="Tahoma" w:hAnsi="Tahoma" w:cs="Tahoma"/>
          <w:sz w:val="18"/>
          <w:szCs w:val="18"/>
        </w:rPr>
        <w:tab/>
        <w:t>O candidato poderá interpor recurso, mediante exposição fundamentada e documentada, referente:</w:t>
      </w:r>
    </w:p>
    <w:p w:rsidR="00862F37" w:rsidRPr="004C3F3C" w:rsidRDefault="00862F37" w:rsidP="004039B0">
      <w:pPr>
        <w:pStyle w:val="Recuodecorpodetexto"/>
        <w:tabs>
          <w:tab w:val="left" w:pos="658"/>
        </w:tabs>
        <w:ind w:firstLine="0"/>
        <w:rPr>
          <w:rFonts w:ascii="Tahoma" w:hAnsi="Tahoma" w:cs="Tahoma"/>
          <w:b/>
          <w:sz w:val="18"/>
          <w:szCs w:val="18"/>
        </w:rPr>
      </w:pPr>
      <w:r w:rsidRPr="004C3F3C">
        <w:rPr>
          <w:rFonts w:ascii="Tahoma" w:hAnsi="Tahoma" w:cs="Tahoma"/>
          <w:b/>
          <w:sz w:val="18"/>
          <w:szCs w:val="18"/>
        </w:rPr>
        <w:t>11.1.1</w:t>
      </w:r>
      <w:r w:rsidRPr="004C3F3C">
        <w:rPr>
          <w:rFonts w:ascii="Tahoma" w:hAnsi="Tahoma" w:cs="Tahoma"/>
          <w:b/>
          <w:sz w:val="18"/>
          <w:szCs w:val="18"/>
        </w:rPr>
        <w:tab/>
      </w:r>
      <w:r w:rsidRPr="004C3F3C">
        <w:rPr>
          <w:rFonts w:ascii="Tahoma" w:hAnsi="Tahoma" w:cs="Tahoma"/>
          <w:sz w:val="18"/>
          <w:szCs w:val="18"/>
        </w:rPr>
        <w:t xml:space="preserve"> indeferimento de pedido de isenção da Taxa de Inscrição, no período de 13 a 14 de setembro de 2016;</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11.1.2</w:t>
      </w:r>
      <w:r w:rsidRPr="004C3F3C">
        <w:rPr>
          <w:rFonts w:ascii="Tahoma" w:hAnsi="Tahoma" w:cs="Tahoma"/>
          <w:sz w:val="18"/>
          <w:szCs w:val="18"/>
        </w:rPr>
        <w:tab/>
        <w:t xml:space="preserve"> inscrição não homologada, no período de 29 a 30 de setembro de 2016;</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11.1.3</w:t>
      </w:r>
      <w:r w:rsidRPr="004C3F3C">
        <w:rPr>
          <w:rFonts w:ascii="Tahoma" w:hAnsi="Tahoma" w:cs="Tahoma"/>
          <w:sz w:val="22"/>
          <w:szCs w:val="22"/>
        </w:rPr>
        <w:tab/>
      </w:r>
      <w:r w:rsidRPr="004C3F3C">
        <w:rPr>
          <w:rFonts w:ascii="Tahoma" w:hAnsi="Tahoma" w:cs="Tahoma"/>
          <w:sz w:val="18"/>
          <w:szCs w:val="18"/>
        </w:rPr>
        <w:t xml:space="preserve"> indeferimento da inscrição não homologada de candidatos inscritos na condição de Pessoa com Deficiência;</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11.1.4</w:t>
      </w:r>
      <w:r w:rsidRPr="004C3F3C">
        <w:rPr>
          <w:rFonts w:ascii="Tahoma" w:hAnsi="Tahoma" w:cs="Tahoma"/>
          <w:sz w:val="18"/>
          <w:szCs w:val="18"/>
        </w:rPr>
        <w:tab/>
        <w:t xml:space="preserve"> gabaritos preliminares das Provas Escritas Objetivas, no período 25 a 26 de outubro de 2016;</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11.1.5</w:t>
      </w:r>
      <w:r w:rsidRPr="004C3F3C">
        <w:rPr>
          <w:rFonts w:ascii="Tahoma" w:hAnsi="Tahoma" w:cs="Tahoma"/>
          <w:b/>
          <w:sz w:val="18"/>
          <w:szCs w:val="18"/>
        </w:rPr>
        <w:tab/>
      </w:r>
      <w:r w:rsidRPr="004C3F3C">
        <w:rPr>
          <w:rFonts w:ascii="Tahoma" w:hAnsi="Tahoma" w:cs="Tahoma"/>
          <w:sz w:val="18"/>
          <w:szCs w:val="18"/>
        </w:rPr>
        <w:t xml:space="preserve"> resultados preliminares das Provas Escritas Objetivas; </w:t>
      </w:r>
    </w:p>
    <w:p w:rsidR="00D0010F" w:rsidRPr="004C3F3C" w:rsidRDefault="00D0010F" w:rsidP="004039B0">
      <w:pPr>
        <w:pStyle w:val="Recuodecorpodetexto"/>
        <w:tabs>
          <w:tab w:val="left" w:pos="658"/>
        </w:tabs>
        <w:ind w:firstLine="0"/>
        <w:rPr>
          <w:rFonts w:ascii="Tahoma" w:hAnsi="Tahoma" w:cs="Tahoma"/>
          <w:b/>
          <w:sz w:val="18"/>
          <w:szCs w:val="18"/>
        </w:rPr>
      </w:pPr>
      <w:r w:rsidRPr="004C3F3C">
        <w:rPr>
          <w:rFonts w:ascii="Tahoma" w:hAnsi="Tahoma" w:cs="Tahoma"/>
          <w:b/>
          <w:sz w:val="18"/>
          <w:szCs w:val="18"/>
        </w:rPr>
        <w:t>11.1.6</w:t>
      </w:r>
      <w:r w:rsidRPr="004C3F3C">
        <w:rPr>
          <w:rFonts w:ascii="Tahoma" w:hAnsi="Tahoma" w:cs="Tahoma"/>
          <w:b/>
          <w:sz w:val="18"/>
          <w:szCs w:val="18"/>
        </w:rPr>
        <w:tab/>
        <w:t xml:space="preserve"> </w:t>
      </w:r>
      <w:r w:rsidRPr="004C3F3C">
        <w:rPr>
          <w:rFonts w:ascii="Tahoma" w:hAnsi="Tahoma" w:cs="Tahoma"/>
          <w:sz w:val="18"/>
          <w:szCs w:val="18"/>
        </w:rPr>
        <w:t>aferição da veracidade da autodeclaração étnico-racial;</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11.1.</w:t>
      </w:r>
      <w:r w:rsidR="00D0010F" w:rsidRPr="004C3F3C">
        <w:rPr>
          <w:rFonts w:ascii="Tahoma" w:hAnsi="Tahoma" w:cs="Tahoma"/>
          <w:b/>
          <w:sz w:val="18"/>
          <w:szCs w:val="18"/>
        </w:rPr>
        <w:t>7</w:t>
      </w:r>
      <w:r w:rsidRPr="004C3F3C">
        <w:rPr>
          <w:rFonts w:ascii="Tahoma" w:hAnsi="Tahoma" w:cs="Tahoma"/>
          <w:sz w:val="18"/>
          <w:szCs w:val="18"/>
        </w:rPr>
        <w:tab/>
        <w:t xml:space="preserve"> incorreções ou irregularidades constatadas na execução do Concurso, no prazo de dois (2) dias úteis, a contar do primeiro dia útil subsequente ao de sua ocorrência.</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lastRenderedPageBreak/>
        <w:t>11.2</w:t>
      </w:r>
      <w:r w:rsidRPr="004C3F3C">
        <w:rPr>
          <w:rFonts w:ascii="Tahoma" w:hAnsi="Tahoma" w:cs="Tahoma"/>
          <w:sz w:val="18"/>
          <w:szCs w:val="18"/>
        </w:rPr>
        <w:tab/>
        <w:t xml:space="preserve">O candidato interessado em interpor recurso deverá acessar o </w:t>
      </w:r>
      <w:r w:rsidRPr="004C3F3C">
        <w:rPr>
          <w:rFonts w:ascii="Tahoma" w:hAnsi="Tahoma" w:cs="Tahoma"/>
          <w:i/>
          <w:sz w:val="18"/>
          <w:szCs w:val="18"/>
        </w:rPr>
        <w:t>site</w:t>
      </w:r>
      <w:r w:rsidRPr="004C3F3C">
        <w:rPr>
          <w:rFonts w:ascii="Tahoma" w:hAnsi="Tahoma" w:cs="Tahoma"/>
          <w:sz w:val="18"/>
          <w:szCs w:val="18"/>
        </w:rPr>
        <w:t xml:space="preserve"> da FAURGS, </w:t>
      </w:r>
      <w:r w:rsidRPr="004C3F3C">
        <w:rPr>
          <w:rFonts w:ascii="Tahoma" w:hAnsi="Tahoma" w:cs="Tahoma"/>
          <w:sz w:val="18"/>
          <w:szCs w:val="18"/>
          <w:u w:val="single"/>
        </w:rPr>
        <w:t>http://www.portalfaurgs.ufrgs.br/concursos</w:t>
      </w:r>
      <w:r w:rsidRPr="004C3F3C">
        <w:rPr>
          <w:rFonts w:ascii="Tahoma" w:hAnsi="Tahoma" w:cs="Tahoma"/>
          <w:sz w:val="18"/>
          <w:szCs w:val="18"/>
        </w:rPr>
        <w:t xml:space="preserve">, para, em sistema específico, registrar essa intenção.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11.3</w:t>
      </w:r>
      <w:r w:rsidRPr="004C3F3C">
        <w:rPr>
          <w:rFonts w:ascii="Tahoma" w:hAnsi="Tahoma" w:cs="Tahoma"/>
          <w:sz w:val="18"/>
          <w:szCs w:val="18"/>
        </w:rPr>
        <w:tab/>
        <w:t xml:space="preserve">Não serão conhecidos recursos interpostos fora de prazo, por </w:t>
      </w:r>
      <w:r w:rsidRPr="004C3F3C">
        <w:rPr>
          <w:rFonts w:ascii="Tahoma" w:hAnsi="Tahoma" w:cs="Tahoma"/>
          <w:i/>
          <w:sz w:val="18"/>
          <w:szCs w:val="18"/>
        </w:rPr>
        <w:t>e-mail</w:t>
      </w:r>
      <w:r w:rsidRPr="004C3F3C">
        <w:rPr>
          <w:rFonts w:ascii="Tahoma" w:hAnsi="Tahoma" w:cs="Tahoma"/>
          <w:sz w:val="18"/>
          <w:szCs w:val="18"/>
        </w:rPr>
        <w:t>, via postal ou que tiverem sido interpostos de forma diferente do previsto no subitem 11.2 deste Edital.</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11.4</w:t>
      </w:r>
      <w:r w:rsidRPr="004C3F3C">
        <w:rPr>
          <w:rFonts w:ascii="Tahoma" w:hAnsi="Tahoma" w:cs="Tahoma"/>
          <w:b/>
          <w:sz w:val="18"/>
          <w:szCs w:val="18"/>
        </w:rPr>
        <w:tab/>
      </w:r>
      <w:r w:rsidRPr="004C3F3C">
        <w:rPr>
          <w:rFonts w:ascii="Tahoma" w:hAnsi="Tahoma" w:cs="Tahoma"/>
          <w:sz w:val="18"/>
          <w:szCs w:val="18"/>
        </w:rPr>
        <w:t xml:space="preserve">Não se conhecerão recursos que não contiverem fundamentação, que não apresentarem a documentação adequada para instruí-los ou que contiverem nome, marcas e/ou sinais que identifiquem o candidato no arrazoado.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11.5</w:t>
      </w:r>
      <w:r w:rsidRPr="004C3F3C">
        <w:rPr>
          <w:rFonts w:ascii="Tahoma" w:hAnsi="Tahoma" w:cs="Tahoma"/>
          <w:sz w:val="18"/>
          <w:szCs w:val="18"/>
        </w:rPr>
        <w:tab/>
        <w:t>Serão de caráter irrecorrível, em esfera administrativa, os resultados definitivos do Concurso, após apreciação de recursos e publicação de Decisões Finais.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11.6</w:t>
      </w:r>
      <w:r w:rsidRPr="004C3F3C">
        <w:rPr>
          <w:rFonts w:ascii="Tahoma" w:hAnsi="Tahoma" w:cs="Tahoma"/>
          <w:sz w:val="18"/>
          <w:szCs w:val="18"/>
        </w:rPr>
        <w:tab/>
        <w:t xml:space="preserve">As respostas das Bancas Examinadoras aos pedidos de revisão interpostos por candidatos serão, mediante exposição fundamentada, publicadas no </w:t>
      </w:r>
      <w:r w:rsidRPr="004C3F3C">
        <w:rPr>
          <w:rFonts w:ascii="Tahoma" w:hAnsi="Tahoma" w:cs="Tahoma"/>
          <w:i/>
          <w:sz w:val="18"/>
          <w:szCs w:val="18"/>
        </w:rPr>
        <w:t>site</w:t>
      </w:r>
      <w:r w:rsidRPr="004C3F3C">
        <w:rPr>
          <w:rFonts w:ascii="Tahoma" w:hAnsi="Tahoma" w:cs="Tahoma"/>
          <w:sz w:val="18"/>
          <w:szCs w:val="18"/>
        </w:rPr>
        <w:t xml:space="preserve"> da FAURGS, </w:t>
      </w:r>
      <w:r w:rsidRPr="004C3F3C">
        <w:rPr>
          <w:rFonts w:ascii="Tahoma" w:hAnsi="Tahoma" w:cs="Tahoma"/>
          <w:sz w:val="18"/>
          <w:szCs w:val="18"/>
          <w:u w:val="single"/>
        </w:rPr>
        <w:t>http://www.portalfaurgs.ufrgs.br/concursos</w:t>
      </w:r>
      <w:r w:rsidRPr="004C3F3C">
        <w:rPr>
          <w:rFonts w:ascii="Tahoma" w:hAnsi="Tahoma" w:cs="Tahoma"/>
        </w:rPr>
        <w:t>,</w:t>
      </w:r>
      <w:r w:rsidRPr="004C3F3C">
        <w:rPr>
          <w:rFonts w:ascii="Tahoma" w:hAnsi="Tahoma" w:cs="Tahoma"/>
          <w:sz w:val="18"/>
          <w:szCs w:val="18"/>
        </w:rPr>
        <w:t xml:space="preserve"> na área do candidato, na data de divulgação oficial do resultado dos recursos. Não serão encaminhadas respostas individuais a candidatos.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11.7</w:t>
      </w:r>
      <w:r w:rsidRPr="004C3F3C">
        <w:rPr>
          <w:rFonts w:ascii="Tahoma" w:hAnsi="Tahoma" w:cs="Tahoma"/>
          <w:sz w:val="18"/>
          <w:szCs w:val="18"/>
        </w:rPr>
        <w:tab/>
        <w:t xml:space="preserve">Admitir-se-á, para cada candidato, um único recurso para cada evento constante no subitem 11.1, sendo desconsiderados recursos de igual teor.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11.8</w:t>
      </w:r>
      <w:r w:rsidRPr="004C3F3C">
        <w:rPr>
          <w:rFonts w:ascii="Tahoma" w:hAnsi="Tahoma" w:cs="Tahoma"/>
          <w:sz w:val="18"/>
          <w:szCs w:val="18"/>
        </w:rPr>
        <w:tab/>
        <w:t>Se da análise de recursos resultar anulação de questões, essas serão consideradas como respondidas corretamente por todos os candidatos. Se resultar alteração de gabarito, as provas de todos os candidatos serão corrigidas conforme a alteração, e o resultado final será divulgado de acordo com esse novo gabarito.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11.9</w:t>
      </w:r>
      <w:r w:rsidRPr="004C3F3C">
        <w:rPr>
          <w:rFonts w:ascii="Tahoma" w:hAnsi="Tahoma" w:cs="Tahoma"/>
          <w:sz w:val="18"/>
          <w:szCs w:val="18"/>
        </w:rPr>
        <w:tab/>
        <w:t>A FAURGS não se responsabilizará por recursos não recebidos por motivos de ordem técnica de computadores, falhas de comunicação, congestionamento de linhas de comunicação, bem como por outros fatores de ordem técnica que impossibilitem a transferência de dados.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11.10</w:t>
      </w:r>
      <w:r w:rsidRPr="004C3F3C">
        <w:rPr>
          <w:rFonts w:ascii="Tahoma" w:hAnsi="Tahoma" w:cs="Tahoma"/>
          <w:sz w:val="18"/>
          <w:szCs w:val="18"/>
        </w:rPr>
        <w:tab/>
        <w:t xml:space="preserve">A FAURGS disponibilizará, em sua Sede, em dias úteis, no horário das 10h às 16h, no endereço disponibilizado no subitem 2.1 </w:t>
      </w:r>
      <w:r w:rsidRPr="004C3F3C">
        <w:rPr>
          <w:rFonts w:ascii="Tahoma" w:hAnsi="Tahoma" w:cs="Tahoma"/>
          <w:i/>
          <w:sz w:val="18"/>
          <w:szCs w:val="18"/>
        </w:rPr>
        <w:t>b</w:t>
      </w:r>
      <w:r w:rsidRPr="004C3F3C">
        <w:rPr>
          <w:rFonts w:ascii="Tahoma" w:hAnsi="Tahoma" w:cs="Tahoma"/>
          <w:sz w:val="18"/>
          <w:szCs w:val="18"/>
        </w:rPr>
        <w:t xml:space="preserve">, computador para candidatos que não tiverem acesso à </w:t>
      </w:r>
      <w:r w:rsidRPr="004C3F3C">
        <w:rPr>
          <w:rFonts w:ascii="Tahoma" w:hAnsi="Tahoma" w:cs="Tahoma"/>
          <w:i/>
          <w:sz w:val="18"/>
          <w:szCs w:val="18"/>
        </w:rPr>
        <w:t>internet</w:t>
      </w:r>
      <w:r w:rsidRPr="004C3F3C">
        <w:rPr>
          <w:rFonts w:ascii="Tahoma" w:hAnsi="Tahoma" w:cs="Tahoma"/>
          <w:sz w:val="18"/>
          <w:szCs w:val="18"/>
        </w:rPr>
        <w:t>.</w:t>
      </w:r>
    </w:p>
    <w:p w:rsidR="00862F37" w:rsidRPr="004C3F3C" w:rsidRDefault="00862F37" w:rsidP="00BD7C4E">
      <w:pPr>
        <w:shd w:val="clear" w:color="auto" w:fill="B3B3B3"/>
        <w:tabs>
          <w:tab w:val="left" w:pos="284"/>
        </w:tabs>
        <w:jc w:val="both"/>
        <w:rPr>
          <w:rFonts w:ascii="Tahoma" w:hAnsi="Tahoma" w:cs="Tahoma"/>
          <w:b/>
          <w:sz w:val="18"/>
          <w:szCs w:val="18"/>
        </w:rPr>
      </w:pPr>
      <w:r w:rsidRPr="004C3F3C">
        <w:rPr>
          <w:rFonts w:ascii="Tahoma" w:hAnsi="Tahoma" w:cs="Tahoma"/>
          <w:b/>
          <w:sz w:val="18"/>
          <w:szCs w:val="18"/>
        </w:rPr>
        <w:t>12</w:t>
      </w:r>
      <w:r w:rsidRPr="004C3F3C">
        <w:rPr>
          <w:rFonts w:ascii="Tahoma" w:hAnsi="Tahoma" w:cs="Tahoma"/>
          <w:b/>
          <w:sz w:val="18"/>
          <w:szCs w:val="18"/>
        </w:rPr>
        <w:tab/>
        <w:t>DA CLASSIFICAÇÃO E HOMOLOGAÇÃO DO RESULTADO</w:t>
      </w:r>
    </w:p>
    <w:p w:rsidR="00862F37" w:rsidRPr="004C3F3C" w:rsidRDefault="00862F37" w:rsidP="004039B0">
      <w:pPr>
        <w:pStyle w:val="Recuodecorpodetexto"/>
        <w:tabs>
          <w:tab w:val="left" w:pos="658"/>
        </w:tabs>
        <w:ind w:firstLine="0"/>
        <w:rPr>
          <w:rFonts w:ascii="Tahoma" w:hAnsi="Tahoma" w:cs="Tahoma"/>
          <w:color w:val="FF0000"/>
          <w:sz w:val="18"/>
          <w:szCs w:val="18"/>
        </w:rPr>
      </w:pPr>
      <w:r w:rsidRPr="004C3F3C">
        <w:rPr>
          <w:rFonts w:ascii="Tahoma" w:hAnsi="Tahoma" w:cs="Tahoma"/>
          <w:b/>
          <w:sz w:val="18"/>
          <w:szCs w:val="18"/>
        </w:rPr>
        <w:t>12.1</w:t>
      </w:r>
      <w:r w:rsidRPr="004C3F3C">
        <w:rPr>
          <w:rFonts w:ascii="Tahoma" w:hAnsi="Tahoma" w:cs="Tahoma"/>
          <w:sz w:val="18"/>
          <w:szCs w:val="18"/>
        </w:rPr>
        <w:tab/>
        <w:t>Serão considerados aprovados os candidatos que obtiverem aproveitamento igual ou superior a 30% (trinta por cento) de acertos em cada uma das partes da Prova Escrita Objetiva, e aproveitamento igual ou superior a 60% (sessenta por cento) de acertos do total da Prova Escrita Objetiva, obedecida a ordem decrescente de acertos obtidos, conforme o quadro do subitem 10.1 deste Edital, até o limite estabelecido pelo Anexo II do Decreto nº 6.944/2009.</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12.2</w:t>
      </w:r>
      <w:r w:rsidRPr="004C3F3C">
        <w:rPr>
          <w:rFonts w:ascii="Tahoma" w:hAnsi="Tahoma" w:cs="Tahoma"/>
          <w:sz w:val="18"/>
          <w:szCs w:val="18"/>
        </w:rPr>
        <w:tab/>
        <w:t>Conforme o Art. 16 do Decreto nº 6.944/2009: </w:t>
      </w:r>
      <w:r w:rsidRPr="004C3F3C">
        <w:rPr>
          <w:rFonts w:ascii="Tahoma" w:hAnsi="Tahoma" w:cs="Tahoma"/>
          <w:i/>
          <w:sz w:val="18"/>
          <w:szCs w:val="18"/>
        </w:rPr>
        <w:t>"O órgão ou entidade responsável pela realização do concurso público homologará e publicará no Diário Oficial da União a relação dos candidatos aprovados no certame, classificados de acordo com Anexo II desse Decreto, por ordem de classificação. </w:t>
      </w:r>
    </w:p>
    <w:p w:rsidR="00862F37" w:rsidRPr="004C3F3C" w:rsidRDefault="00862F37" w:rsidP="001B01DC">
      <w:pPr>
        <w:jc w:val="both"/>
        <w:rPr>
          <w:rFonts w:ascii="Tahoma" w:hAnsi="Tahoma" w:cs="Tahoma"/>
          <w:i/>
          <w:sz w:val="18"/>
          <w:szCs w:val="18"/>
        </w:rPr>
      </w:pPr>
      <w:r w:rsidRPr="004C3F3C">
        <w:rPr>
          <w:rFonts w:ascii="Tahoma" w:hAnsi="Tahoma" w:cs="Tahoma"/>
          <w:i/>
          <w:spacing w:val="-4"/>
          <w:sz w:val="18"/>
          <w:szCs w:val="18"/>
        </w:rPr>
        <w:t>§ 1</w:t>
      </w:r>
      <w:r w:rsidRPr="004C3F3C">
        <w:rPr>
          <w:rFonts w:ascii="Tahoma" w:hAnsi="Tahoma" w:cs="Tahoma"/>
          <w:i/>
          <w:spacing w:val="-4"/>
          <w:sz w:val="18"/>
          <w:szCs w:val="18"/>
          <w:u w:val="single"/>
          <w:vertAlign w:val="superscript"/>
        </w:rPr>
        <w:t>o</w:t>
      </w:r>
      <w:r w:rsidRPr="004C3F3C">
        <w:rPr>
          <w:rFonts w:ascii="Tahoma" w:hAnsi="Tahoma" w:cs="Tahoma"/>
          <w:i/>
          <w:spacing w:val="-4"/>
          <w:sz w:val="18"/>
          <w:szCs w:val="18"/>
        </w:rPr>
        <w:t xml:space="preserve"> </w:t>
      </w:r>
      <w:r w:rsidRPr="004C3F3C">
        <w:rPr>
          <w:rFonts w:ascii="Tahoma" w:hAnsi="Tahoma" w:cs="Tahoma"/>
          <w:b/>
          <w:i/>
          <w:spacing w:val="-4"/>
          <w:sz w:val="18"/>
          <w:szCs w:val="18"/>
        </w:rPr>
        <w:t>Os candidatos não classificados no número máximo de aprovados de que trata o Anexo II, ainda que tenham atingido nota mínima,</w:t>
      </w:r>
      <w:r w:rsidRPr="004C3F3C">
        <w:rPr>
          <w:rFonts w:ascii="Tahoma" w:hAnsi="Tahoma" w:cs="Tahoma"/>
          <w:b/>
          <w:bCs/>
          <w:i/>
          <w:spacing w:val="-4"/>
          <w:sz w:val="18"/>
          <w:szCs w:val="18"/>
        </w:rPr>
        <w:t xml:space="preserve"> </w:t>
      </w:r>
      <w:r w:rsidRPr="004C3F3C">
        <w:rPr>
          <w:rFonts w:ascii="Tahoma" w:hAnsi="Tahoma" w:cs="Tahoma"/>
          <w:b/>
          <w:i/>
          <w:spacing w:val="-4"/>
          <w:sz w:val="18"/>
          <w:szCs w:val="18"/>
        </w:rPr>
        <w:t>estarão automaticamente reprovados no concurso público.</w:t>
      </w:r>
    </w:p>
    <w:p w:rsidR="00862F37" w:rsidRPr="004C3F3C" w:rsidRDefault="00862F37" w:rsidP="001B01DC">
      <w:pPr>
        <w:jc w:val="both"/>
        <w:rPr>
          <w:rFonts w:ascii="Tahoma" w:hAnsi="Tahoma" w:cs="Tahoma"/>
          <w:i/>
          <w:sz w:val="18"/>
          <w:szCs w:val="18"/>
        </w:rPr>
      </w:pPr>
      <w:r w:rsidRPr="004C3F3C">
        <w:rPr>
          <w:rFonts w:ascii="Tahoma" w:hAnsi="Tahoma" w:cs="Tahoma"/>
          <w:i/>
          <w:sz w:val="18"/>
          <w:szCs w:val="18"/>
        </w:rPr>
        <w:t>§ 2</w:t>
      </w:r>
      <w:r w:rsidRPr="004C3F3C">
        <w:rPr>
          <w:rFonts w:ascii="Tahoma" w:hAnsi="Tahoma" w:cs="Tahoma"/>
          <w:i/>
          <w:sz w:val="18"/>
          <w:szCs w:val="18"/>
          <w:u w:val="single"/>
          <w:vertAlign w:val="superscript"/>
        </w:rPr>
        <w:t>o</w:t>
      </w:r>
      <w:r w:rsidRPr="004C3F3C">
        <w:rPr>
          <w:rFonts w:ascii="Tahoma" w:hAnsi="Tahoma" w:cs="Tahoma"/>
          <w:i/>
          <w:sz w:val="18"/>
          <w:szCs w:val="18"/>
        </w:rPr>
        <w:t xml:space="preserve"> No caso de realização de concurso público em mais de uma etapa, o critério de reprovação do § 1</w:t>
      </w:r>
      <w:r w:rsidRPr="004C3F3C">
        <w:rPr>
          <w:rFonts w:ascii="Tahoma" w:hAnsi="Tahoma" w:cs="Tahoma"/>
          <w:i/>
          <w:sz w:val="18"/>
          <w:szCs w:val="18"/>
          <w:u w:val="single"/>
          <w:vertAlign w:val="superscript"/>
        </w:rPr>
        <w:t>o</w:t>
      </w:r>
      <w:r w:rsidRPr="004C3F3C">
        <w:rPr>
          <w:rFonts w:ascii="Tahoma" w:hAnsi="Tahoma" w:cs="Tahoma"/>
          <w:i/>
          <w:sz w:val="18"/>
          <w:szCs w:val="18"/>
        </w:rPr>
        <w:t xml:space="preserve"> será aplicado considerando-se a classificação na primeira etapa. </w:t>
      </w:r>
    </w:p>
    <w:p w:rsidR="00862F37" w:rsidRPr="004C3F3C" w:rsidRDefault="00862F37" w:rsidP="001B01DC">
      <w:pPr>
        <w:jc w:val="both"/>
        <w:rPr>
          <w:rFonts w:ascii="Tahoma" w:hAnsi="Tahoma" w:cs="Tahoma"/>
          <w:i/>
          <w:sz w:val="18"/>
          <w:szCs w:val="18"/>
        </w:rPr>
      </w:pPr>
      <w:r w:rsidRPr="004C3F3C">
        <w:rPr>
          <w:rFonts w:ascii="Tahoma" w:hAnsi="Tahoma" w:cs="Tahoma"/>
          <w:i/>
          <w:sz w:val="18"/>
          <w:szCs w:val="18"/>
        </w:rPr>
        <w:t>§ 3</w:t>
      </w:r>
      <w:r w:rsidRPr="004C3F3C">
        <w:rPr>
          <w:rFonts w:ascii="Tahoma" w:hAnsi="Tahoma" w:cs="Tahoma"/>
          <w:i/>
          <w:sz w:val="18"/>
          <w:szCs w:val="18"/>
          <w:u w:val="single"/>
          <w:vertAlign w:val="superscript"/>
        </w:rPr>
        <w:t>o</w:t>
      </w:r>
      <w:r w:rsidRPr="004C3F3C">
        <w:rPr>
          <w:rFonts w:ascii="Tahoma" w:hAnsi="Tahoma" w:cs="Tahoma"/>
          <w:i/>
          <w:sz w:val="18"/>
          <w:szCs w:val="18"/>
        </w:rPr>
        <w:t xml:space="preserve"> Nenhum dos candidatos empatados na última classificação de aprovados será considerado reprovado nos termos deste artigo. </w:t>
      </w:r>
    </w:p>
    <w:p w:rsidR="00862F37" w:rsidRPr="004C3F3C" w:rsidRDefault="00862F37" w:rsidP="001B01DC">
      <w:pPr>
        <w:jc w:val="both"/>
        <w:rPr>
          <w:rFonts w:ascii="Tahoma" w:hAnsi="Tahoma" w:cs="Tahoma"/>
          <w:i/>
          <w:sz w:val="18"/>
          <w:szCs w:val="18"/>
        </w:rPr>
      </w:pPr>
      <w:r w:rsidRPr="004C3F3C">
        <w:rPr>
          <w:rFonts w:ascii="Tahoma" w:hAnsi="Tahoma" w:cs="Tahoma"/>
          <w:i/>
          <w:sz w:val="18"/>
          <w:szCs w:val="18"/>
        </w:rPr>
        <w:t>§ 4</w:t>
      </w:r>
      <w:r w:rsidRPr="004C3F3C">
        <w:rPr>
          <w:rFonts w:ascii="Tahoma" w:hAnsi="Tahoma" w:cs="Tahoma"/>
          <w:i/>
          <w:sz w:val="18"/>
          <w:szCs w:val="18"/>
          <w:u w:val="single"/>
          <w:vertAlign w:val="superscript"/>
        </w:rPr>
        <w:t>o</w:t>
      </w:r>
      <w:r w:rsidRPr="004C3F3C">
        <w:rPr>
          <w:rFonts w:ascii="Tahoma" w:hAnsi="Tahoma" w:cs="Tahoma"/>
          <w:i/>
          <w:sz w:val="18"/>
          <w:szCs w:val="18"/>
        </w:rPr>
        <w:t xml:space="preserve"> O disposto neste artigo deverá constar do edital de concurso público."</w:t>
      </w:r>
    </w:p>
    <w:p w:rsidR="00862F37" w:rsidRPr="004C3F3C" w:rsidRDefault="00862F37" w:rsidP="001B01DC">
      <w:pPr>
        <w:jc w:val="both"/>
        <w:rPr>
          <w:rFonts w:ascii="Tahoma" w:hAnsi="Tahoma" w:cs="Tahoma"/>
          <w:b/>
          <w:i/>
          <w:sz w:val="18"/>
          <w:szCs w:val="18"/>
        </w:rPr>
      </w:pPr>
      <w:r w:rsidRPr="004C3F3C">
        <w:rPr>
          <w:rFonts w:ascii="Tahoma" w:hAnsi="Tahoma" w:cs="Tahoma"/>
          <w:b/>
          <w:sz w:val="18"/>
          <w:szCs w:val="18"/>
        </w:rPr>
        <w:t>O Anexo II do Decreto nº 6.944/2009 encontra-se reproduzido neste Edital como Anexo I.</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lastRenderedPageBreak/>
        <w:t>12.3</w:t>
      </w:r>
      <w:r w:rsidRPr="004C3F3C">
        <w:rPr>
          <w:rFonts w:ascii="Tahoma" w:hAnsi="Tahoma" w:cs="Tahoma"/>
          <w:sz w:val="18"/>
          <w:szCs w:val="18"/>
        </w:rPr>
        <w:tab/>
        <w:t>Caso os candidatos a um mesmo Cargo obtenham idêntico número de pontos na classificação, serão utilizados, sucessivamente, os seguintes critérios de desempate:</w:t>
      </w:r>
    </w:p>
    <w:p w:rsidR="00862F37" w:rsidRPr="004C3F3C" w:rsidRDefault="00862F37" w:rsidP="00B34EBA">
      <w:pPr>
        <w:autoSpaceDE w:val="0"/>
        <w:autoSpaceDN w:val="0"/>
        <w:adjustRightInd w:val="0"/>
        <w:ind w:left="284" w:hanging="247"/>
        <w:jc w:val="both"/>
        <w:rPr>
          <w:rFonts w:ascii="Tahoma" w:hAnsi="Tahoma" w:cs="Tahoma"/>
          <w:sz w:val="18"/>
          <w:szCs w:val="18"/>
        </w:rPr>
      </w:pPr>
      <w:r w:rsidRPr="004C3F3C">
        <w:rPr>
          <w:rFonts w:ascii="Tahoma" w:hAnsi="Tahoma" w:cs="Tahoma"/>
          <w:sz w:val="18"/>
          <w:szCs w:val="18"/>
        </w:rPr>
        <w:t>a)</w:t>
      </w:r>
      <w:r w:rsidRPr="004C3F3C">
        <w:rPr>
          <w:rFonts w:ascii="Tahoma" w:hAnsi="Tahoma" w:cs="Tahoma"/>
          <w:sz w:val="18"/>
          <w:szCs w:val="18"/>
        </w:rPr>
        <w:tab/>
        <w:t>maior idade, no caso de pessoas com idade igual ou superior a 60 (sessenta) anos, nos termos do Art. 27 da Lei Federal nº 10.741/2003;</w:t>
      </w:r>
    </w:p>
    <w:p w:rsidR="00862F37" w:rsidRPr="004C3F3C" w:rsidRDefault="00862F37" w:rsidP="00B34EBA">
      <w:pPr>
        <w:autoSpaceDE w:val="0"/>
        <w:autoSpaceDN w:val="0"/>
        <w:adjustRightInd w:val="0"/>
        <w:ind w:left="284" w:hanging="247"/>
        <w:jc w:val="both"/>
        <w:rPr>
          <w:rFonts w:ascii="Tahoma" w:hAnsi="Tahoma" w:cs="Tahoma"/>
          <w:sz w:val="18"/>
          <w:szCs w:val="18"/>
        </w:rPr>
      </w:pPr>
      <w:r w:rsidRPr="004C3F3C">
        <w:rPr>
          <w:rFonts w:ascii="Tahoma" w:hAnsi="Tahoma" w:cs="Tahoma"/>
          <w:sz w:val="18"/>
          <w:szCs w:val="18"/>
        </w:rPr>
        <w:t>b)</w:t>
      </w:r>
      <w:r w:rsidRPr="004C3F3C">
        <w:rPr>
          <w:rFonts w:ascii="Tahoma" w:hAnsi="Tahoma" w:cs="Tahoma"/>
          <w:sz w:val="18"/>
          <w:szCs w:val="18"/>
        </w:rPr>
        <w:tab/>
        <w:t>maior número de acertos na Prova de Conhecimentos Específicos;</w:t>
      </w:r>
    </w:p>
    <w:p w:rsidR="00862F37" w:rsidRPr="004C3F3C" w:rsidRDefault="00862F37" w:rsidP="00B34EBA">
      <w:pPr>
        <w:autoSpaceDE w:val="0"/>
        <w:autoSpaceDN w:val="0"/>
        <w:adjustRightInd w:val="0"/>
        <w:ind w:left="284" w:hanging="247"/>
        <w:jc w:val="both"/>
        <w:rPr>
          <w:rFonts w:ascii="Tahoma" w:hAnsi="Tahoma" w:cs="Tahoma"/>
          <w:sz w:val="18"/>
          <w:szCs w:val="18"/>
        </w:rPr>
      </w:pPr>
      <w:r w:rsidRPr="004C3F3C">
        <w:rPr>
          <w:rFonts w:ascii="Tahoma" w:hAnsi="Tahoma" w:cs="Tahoma"/>
          <w:sz w:val="18"/>
          <w:szCs w:val="18"/>
        </w:rPr>
        <w:t>c)</w:t>
      </w:r>
      <w:r w:rsidRPr="004C3F3C">
        <w:rPr>
          <w:rFonts w:ascii="Tahoma" w:hAnsi="Tahoma" w:cs="Tahoma"/>
          <w:sz w:val="18"/>
          <w:szCs w:val="18"/>
        </w:rPr>
        <w:tab/>
        <w:t>maior número de acertos na Prova de Língua Portuguesa;</w:t>
      </w:r>
    </w:p>
    <w:p w:rsidR="00862F37" w:rsidRPr="004C3F3C" w:rsidRDefault="00862F37" w:rsidP="00B34EBA">
      <w:pPr>
        <w:autoSpaceDE w:val="0"/>
        <w:autoSpaceDN w:val="0"/>
        <w:adjustRightInd w:val="0"/>
        <w:ind w:left="284" w:hanging="247"/>
        <w:jc w:val="both"/>
        <w:rPr>
          <w:rFonts w:ascii="Tahoma" w:hAnsi="Tahoma" w:cs="Tahoma"/>
          <w:sz w:val="18"/>
          <w:szCs w:val="18"/>
        </w:rPr>
      </w:pPr>
      <w:r w:rsidRPr="004C3F3C">
        <w:rPr>
          <w:rFonts w:ascii="Tahoma" w:hAnsi="Tahoma" w:cs="Tahoma"/>
          <w:sz w:val="18"/>
          <w:szCs w:val="18"/>
        </w:rPr>
        <w:t>d)</w:t>
      </w:r>
      <w:r w:rsidRPr="004C3F3C">
        <w:rPr>
          <w:rFonts w:ascii="Tahoma" w:hAnsi="Tahoma" w:cs="Tahoma"/>
          <w:sz w:val="18"/>
          <w:szCs w:val="18"/>
        </w:rPr>
        <w:tab/>
        <w:t xml:space="preserve">participação em Júri; </w:t>
      </w:r>
    </w:p>
    <w:p w:rsidR="00862F37" w:rsidRPr="004C3F3C" w:rsidRDefault="00862F37" w:rsidP="00B34EBA">
      <w:pPr>
        <w:autoSpaceDE w:val="0"/>
        <w:autoSpaceDN w:val="0"/>
        <w:adjustRightInd w:val="0"/>
        <w:ind w:left="284" w:hanging="247"/>
        <w:jc w:val="both"/>
        <w:rPr>
          <w:rFonts w:ascii="Tahoma" w:hAnsi="Tahoma" w:cs="Tahoma"/>
          <w:sz w:val="18"/>
          <w:szCs w:val="18"/>
        </w:rPr>
      </w:pPr>
      <w:r w:rsidRPr="004C3F3C">
        <w:rPr>
          <w:rFonts w:ascii="Tahoma" w:hAnsi="Tahoma" w:cs="Tahoma"/>
          <w:sz w:val="18"/>
          <w:szCs w:val="18"/>
        </w:rPr>
        <w:t>e)</w:t>
      </w:r>
      <w:r w:rsidRPr="004C3F3C">
        <w:rPr>
          <w:rFonts w:ascii="Tahoma" w:hAnsi="Tahoma" w:cs="Tahoma"/>
          <w:sz w:val="18"/>
          <w:szCs w:val="18"/>
        </w:rPr>
        <w:tab/>
        <w:t>sorteio público.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12.4</w:t>
      </w:r>
      <w:r w:rsidRPr="004C3F3C">
        <w:rPr>
          <w:rFonts w:ascii="Tahoma" w:hAnsi="Tahoma" w:cs="Tahoma"/>
          <w:sz w:val="18"/>
          <w:szCs w:val="18"/>
        </w:rPr>
        <w:tab/>
        <w:t xml:space="preserve">Em caso de ocorrer sorteio público como último critério de desempate, esse será comunicado aos candidatos através de Edital a ser divulgado com antecedência de três (3) dias úteis da data de sua realização, através do </w:t>
      </w:r>
      <w:r w:rsidRPr="004C3F3C">
        <w:rPr>
          <w:rFonts w:ascii="Tahoma" w:hAnsi="Tahoma" w:cs="Tahoma"/>
          <w:i/>
          <w:sz w:val="18"/>
          <w:szCs w:val="18"/>
        </w:rPr>
        <w:t>site</w:t>
      </w:r>
      <w:r w:rsidRPr="004C3F3C">
        <w:rPr>
          <w:rFonts w:ascii="Tahoma" w:hAnsi="Tahoma" w:cs="Tahoma"/>
          <w:sz w:val="18"/>
          <w:szCs w:val="18"/>
        </w:rPr>
        <w:t xml:space="preserve"> </w:t>
      </w:r>
      <w:r w:rsidRPr="004C3F3C">
        <w:rPr>
          <w:rFonts w:ascii="Tahoma" w:hAnsi="Tahoma" w:cs="Tahoma"/>
          <w:sz w:val="18"/>
          <w:szCs w:val="18"/>
          <w:u w:val="single"/>
        </w:rPr>
        <w:t>http://www.portalfaurgs.ufrgs.br/concursos</w:t>
      </w:r>
      <w:r w:rsidRPr="004C3F3C">
        <w:rPr>
          <w:rFonts w:ascii="Tahoma" w:hAnsi="Tahoma" w:cs="Tahoma"/>
          <w:sz w:val="18"/>
          <w:szCs w:val="18"/>
        </w:rPr>
        <w:t xml:space="preserve"> e estará, também, no Setor de Concursos da FAURGS, no endereço disponibilizado no subitem 2.1 </w:t>
      </w:r>
      <w:r w:rsidRPr="004C3F3C">
        <w:rPr>
          <w:rFonts w:ascii="Tahoma" w:hAnsi="Tahoma" w:cs="Tahoma"/>
          <w:i/>
          <w:sz w:val="18"/>
          <w:szCs w:val="18"/>
        </w:rPr>
        <w:t>b</w:t>
      </w:r>
      <w:r w:rsidRPr="004C3F3C">
        <w:rPr>
          <w:rFonts w:ascii="Tahoma" w:hAnsi="Tahoma" w:cs="Tahoma"/>
          <w:sz w:val="18"/>
          <w:szCs w:val="18"/>
        </w:rPr>
        <w:t>.</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12.5</w:t>
      </w:r>
      <w:r w:rsidRPr="004C3F3C">
        <w:rPr>
          <w:rFonts w:ascii="Tahoma" w:hAnsi="Tahoma" w:cs="Tahoma"/>
          <w:b/>
          <w:sz w:val="18"/>
          <w:szCs w:val="18"/>
        </w:rPr>
        <w:tab/>
      </w:r>
      <w:r w:rsidRPr="004C3F3C">
        <w:rPr>
          <w:rFonts w:ascii="Tahoma" w:hAnsi="Tahoma" w:cs="Tahoma"/>
          <w:sz w:val="18"/>
          <w:szCs w:val="18"/>
        </w:rPr>
        <w:t xml:space="preserve">Para efeito de classificação a que se refere o subitem 12.3, alínea </w:t>
      </w:r>
      <w:r w:rsidRPr="004C3F3C">
        <w:rPr>
          <w:rFonts w:ascii="Tahoma" w:hAnsi="Tahoma" w:cs="Tahoma"/>
          <w:i/>
          <w:sz w:val="18"/>
          <w:szCs w:val="18"/>
        </w:rPr>
        <w:t>a</w:t>
      </w:r>
      <w:r w:rsidRPr="004C3F3C">
        <w:rPr>
          <w:rFonts w:ascii="Tahoma" w:hAnsi="Tahoma" w:cs="Tahoma"/>
          <w:sz w:val="18"/>
          <w:szCs w:val="18"/>
        </w:rPr>
        <w:t>, será considerada a situação informada pelos candidatos no Requerimento de Inscrição Eletrônico, a ser confirmada quando da apresentação de documentação para a posse.</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12.6</w:t>
      </w:r>
      <w:r w:rsidRPr="004C3F3C">
        <w:rPr>
          <w:rFonts w:ascii="Tahoma" w:hAnsi="Tahoma" w:cs="Tahoma"/>
          <w:b/>
          <w:sz w:val="18"/>
          <w:szCs w:val="18"/>
        </w:rPr>
        <w:tab/>
      </w:r>
      <w:r w:rsidRPr="004C3F3C">
        <w:rPr>
          <w:rFonts w:ascii="Tahoma" w:hAnsi="Tahoma" w:cs="Tahoma"/>
          <w:sz w:val="18"/>
          <w:szCs w:val="18"/>
        </w:rPr>
        <w:t>O Resultado Final do Concurso será homologado mediante publicação de Edital no Diário Oficial da União (DOU) e será divulgado através de endereço constante no item 2 deste Edital.</w:t>
      </w:r>
    </w:p>
    <w:p w:rsidR="00862F37" w:rsidRPr="004C3F3C" w:rsidRDefault="00862F37" w:rsidP="00BD7C4E">
      <w:pPr>
        <w:shd w:val="clear" w:color="auto" w:fill="B3B3B3"/>
        <w:tabs>
          <w:tab w:val="left" w:pos="284"/>
        </w:tabs>
        <w:jc w:val="both"/>
        <w:rPr>
          <w:rFonts w:ascii="Tahoma" w:hAnsi="Tahoma" w:cs="Tahoma"/>
          <w:b/>
          <w:sz w:val="18"/>
          <w:szCs w:val="18"/>
        </w:rPr>
      </w:pPr>
      <w:r w:rsidRPr="004C3F3C">
        <w:rPr>
          <w:rFonts w:ascii="Tahoma" w:hAnsi="Tahoma" w:cs="Tahoma"/>
          <w:b/>
          <w:sz w:val="18"/>
          <w:szCs w:val="18"/>
        </w:rPr>
        <w:t>13</w:t>
      </w:r>
      <w:r w:rsidRPr="004C3F3C">
        <w:rPr>
          <w:rFonts w:ascii="Tahoma" w:hAnsi="Tahoma" w:cs="Tahoma"/>
          <w:b/>
          <w:sz w:val="18"/>
          <w:szCs w:val="18"/>
        </w:rPr>
        <w:tab/>
        <w:t>DO PROVIMENTO DOS CARGOS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13.1</w:t>
      </w:r>
      <w:r w:rsidRPr="004C3F3C">
        <w:rPr>
          <w:rFonts w:ascii="Tahoma" w:hAnsi="Tahoma" w:cs="Tahoma"/>
          <w:b/>
          <w:sz w:val="18"/>
          <w:szCs w:val="18"/>
        </w:rPr>
        <w:tab/>
      </w:r>
      <w:r w:rsidRPr="004C3F3C">
        <w:rPr>
          <w:rFonts w:ascii="Tahoma" w:hAnsi="Tahoma" w:cs="Tahoma"/>
          <w:sz w:val="18"/>
          <w:szCs w:val="18"/>
        </w:rPr>
        <w:t>A ordem de classificação será observada estritamente para fins de nomeação dos candidatos aprovados, sendo o local de lotação/exercício e os turnos de trabalho (diurno/noturno) dos candidatos nomeados, definidos de acordo com as necessidades e prioridades da Instituição.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13.2</w:t>
      </w:r>
      <w:r w:rsidRPr="004C3F3C">
        <w:rPr>
          <w:rFonts w:ascii="Tahoma" w:hAnsi="Tahoma" w:cs="Tahoma"/>
          <w:sz w:val="18"/>
          <w:szCs w:val="18"/>
        </w:rPr>
        <w:tab/>
        <w:t>A nomeação dos candidatos aprovados respeitará os critérios de alternância e proporcionalidade, que consideram a relação entre o número de vagas total e o número de vagas reservadas a Pessoas com Deficiência e a candidatos negros.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13.3</w:t>
      </w:r>
      <w:r w:rsidRPr="004C3F3C">
        <w:rPr>
          <w:rFonts w:ascii="Tahoma" w:hAnsi="Tahoma" w:cs="Tahoma"/>
          <w:sz w:val="18"/>
          <w:szCs w:val="18"/>
        </w:rPr>
        <w:tab/>
        <w:t>Os candidatos nomeados terão o prazo de 30 (trinta) dias, a contar da publicação da Portaria de Nomeação no Diário Oficial da União (DOU), para tomar posse.</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13.4</w:t>
      </w:r>
      <w:r w:rsidRPr="004C3F3C">
        <w:rPr>
          <w:rFonts w:ascii="Tahoma" w:hAnsi="Tahoma" w:cs="Tahoma"/>
          <w:sz w:val="18"/>
          <w:szCs w:val="18"/>
        </w:rPr>
        <w:tab/>
        <w:t>A posse fica condicionada à prévia inspeção médica, realizada pela Junta Médica Oficial da UFRGS que atestará a aptidão do candidato para a investidura no Cargo, sendo que, na data da posse, o candidato deverá comprovar:</w:t>
      </w:r>
    </w:p>
    <w:p w:rsidR="00862F37" w:rsidRPr="004C3F3C" w:rsidRDefault="00862F37" w:rsidP="006677B6">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a)</w:t>
      </w:r>
      <w:r w:rsidRPr="004C3F3C">
        <w:rPr>
          <w:rFonts w:ascii="Tahoma" w:hAnsi="Tahoma" w:cs="Tahoma"/>
          <w:sz w:val="18"/>
          <w:szCs w:val="18"/>
        </w:rPr>
        <w:tab/>
        <w:t>ser brasileiro nato, estrangeiro naturalizado ou português equiparado, conforme o disposto no Art. 12 da Constituição Federal, no Decreto nº 70.391/1972, de 12/04/1972 e no Decreto nº 3.927, de 19/09/2001;</w:t>
      </w:r>
    </w:p>
    <w:p w:rsidR="00862F37" w:rsidRPr="004C3F3C" w:rsidRDefault="00862F37" w:rsidP="006677B6">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b)</w:t>
      </w:r>
      <w:r w:rsidRPr="004C3F3C">
        <w:rPr>
          <w:rFonts w:ascii="Tahoma" w:hAnsi="Tahoma" w:cs="Tahoma"/>
          <w:sz w:val="18"/>
          <w:szCs w:val="18"/>
        </w:rPr>
        <w:tab/>
        <w:t>estar no gozo dos direitos políticos;</w:t>
      </w:r>
    </w:p>
    <w:p w:rsidR="00862F37" w:rsidRPr="004C3F3C" w:rsidRDefault="00862F37" w:rsidP="006677B6">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c)</w:t>
      </w:r>
      <w:r w:rsidRPr="004C3F3C">
        <w:rPr>
          <w:rFonts w:ascii="Tahoma" w:hAnsi="Tahoma" w:cs="Tahoma"/>
          <w:sz w:val="18"/>
          <w:szCs w:val="18"/>
        </w:rPr>
        <w:tab/>
        <w:t>possuir idade mínima de 18 (dezoito) anos completos;</w:t>
      </w:r>
    </w:p>
    <w:p w:rsidR="00862F37" w:rsidRPr="004C3F3C" w:rsidRDefault="00862F37" w:rsidP="006677B6">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d)</w:t>
      </w:r>
      <w:r w:rsidRPr="004C3F3C">
        <w:rPr>
          <w:rFonts w:ascii="Tahoma" w:hAnsi="Tahoma" w:cs="Tahoma"/>
          <w:sz w:val="18"/>
          <w:szCs w:val="18"/>
        </w:rPr>
        <w:tab/>
        <w:t>possuir a escolaridade exigida para o exercício do Cargo;</w:t>
      </w:r>
    </w:p>
    <w:p w:rsidR="00862F37" w:rsidRPr="004C3F3C" w:rsidRDefault="00862F37" w:rsidP="006677B6">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e)</w:t>
      </w:r>
      <w:r w:rsidRPr="004C3F3C">
        <w:rPr>
          <w:rFonts w:ascii="Tahoma" w:hAnsi="Tahoma" w:cs="Tahoma"/>
          <w:sz w:val="18"/>
          <w:szCs w:val="18"/>
        </w:rPr>
        <w:tab/>
        <w:t>atendimento a requisitos fixados neste Edital;</w:t>
      </w:r>
    </w:p>
    <w:p w:rsidR="00862F37" w:rsidRPr="004C3F3C" w:rsidRDefault="00862F37" w:rsidP="006677B6">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f)</w:t>
      </w:r>
      <w:r w:rsidRPr="004C3F3C">
        <w:rPr>
          <w:rFonts w:ascii="Tahoma" w:hAnsi="Tahoma" w:cs="Tahoma"/>
          <w:sz w:val="18"/>
          <w:szCs w:val="18"/>
        </w:rPr>
        <w:tab/>
        <w:t>estar quite com as obrigações eleitorais;</w:t>
      </w:r>
    </w:p>
    <w:p w:rsidR="00862F37" w:rsidRPr="004C3F3C" w:rsidRDefault="00862F37" w:rsidP="006677B6">
      <w:pPr>
        <w:widowControl w:val="0"/>
        <w:autoSpaceDE w:val="0"/>
        <w:autoSpaceDN w:val="0"/>
        <w:adjustRightInd w:val="0"/>
        <w:ind w:left="238" w:hanging="238"/>
        <w:jc w:val="both"/>
        <w:rPr>
          <w:rFonts w:ascii="Tahoma" w:hAnsi="Tahoma" w:cs="Tahoma"/>
          <w:sz w:val="18"/>
          <w:szCs w:val="18"/>
        </w:rPr>
      </w:pPr>
      <w:r w:rsidRPr="004C3F3C">
        <w:rPr>
          <w:rFonts w:ascii="Tahoma" w:hAnsi="Tahoma" w:cs="Tahoma"/>
          <w:sz w:val="18"/>
          <w:szCs w:val="18"/>
        </w:rPr>
        <w:t>g)</w:t>
      </w:r>
      <w:r w:rsidRPr="004C3F3C">
        <w:rPr>
          <w:rFonts w:ascii="Tahoma" w:hAnsi="Tahoma" w:cs="Tahoma"/>
          <w:sz w:val="18"/>
          <w:szCs w:val="18"/>
        </w:rPr>
        <w:tab/>
        <w:t>estar quite com as obrigações militares, no caso de candidato do sexo masculino.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13.5</w:t>
      </w:r>
      <w:r w:rsidRPr="004C3F3C">
        <w:rPr>
          <w:rFonts w:ascii="Tahoma" w:hAnsi="Tahoma" w:cs="Tahoma"/>
          <w:b/>
          <w:sz w:val="18"/>
          <w:szCs w:val="18"/>
        </w:rPr>
        <w:tab/>
      </w:r>
      <w:r w:rsidRPr="004C3F3C">
        <w:rPr>
          <w:rFonts w:ascii="Tahoma" w:hAnsi="Tahoma" w:cs="Tahoma"/>
          <w:sz w:val="18"/>
          <w:szCs w:val="18"/>
        </w:rPr>
        <w:t xml:space="preserve">Os documentos comprobatórios e demais exigências legais deverão ser apresentados pelos candidatos no ato de posse. A lista de exames médicos e documentos necessários para o provimento do Cargo encontra-se publicada no </w:t>
      </w:r>
      <w:r w:rsidRPr="004C3F3C">
        <w:rPr>
          <w:rFonts w:ascii="Tahoma" w:hAnsi="Tahoma" w:cs="Tahoma"/>
          <w:i/>
          <w:sz w:val="18"/>
          <w:szCs w:val="18"/>
        </w:rPr>
        <w:t>site</w:t>
      </w:r>
      <w:r w:rsidRPr="004C3F3C">
        <w:rPr>
          <w:rFonts w:ascii="Tahoma" w:hAnsi="Tahoma" w:cs="Tahoma"/>
          <w:sz w:val="18"/>
          <w:szCs w:val="18"/>
        </w:rPr>
        <w:t xml:space="preserve"> </w:t>
      </w:r>
      <w:r w:rsidRPr="004C3F3C">
        <w:rPr>
          <w:rFonts w:ascii="Tahoma" w:hAnsi="Tahoma" w:cs="Tahoma"/>
          <w:sz w:val="18"/>
          <w:szCs w:val="18"/>
          <w:u w:val="single"/>
        </w:rPr>
        <w:t>http://www.ufrgs.br/progesp/progesp-1/concursos-publicos/documentacao-para-ingresso/</w:t>
      </w:r>
      <w:r w:rsidRPr="004C3F3C">
        <w:rPr>
          <w:rFonts w:ascii="Tahoma" w:hAnsi="Tahoma" w:cs="Tahoma"/>
          <w:sz w:val="18"/>
          <w:szCs w:val="18"/>
        </w:rPr>
        <w:t xml:space="preserve">, bem como estará à disposição na Divisão de Controle de Cargos do Departamento de Administração de Pessoal da Pró-Reitoria de Gestão de Pessoas, Prédio da Reitoria, na Av. Paulo Gama, 110, 4º andar, </w:t>
      </w:r>
      <w:r w:rsidRPr="004C3F3C">
        <w:rPr>
          <w:rFonts w:ascii="Tahoma" w:hAnsi="Tahoma" w:cs="Tahoma"/>
          <w:i/>
          <w:sz w:val="18"/>
          <w:szCs w:val="18"/>
        </w:rPr>
        <w:t>Campus</w:t>
      </w:r>
      <w:r w:rsidRPr="004C3F3C">
        <w:rPr>
          <w:rFonts w:ascii="Tahoma" w:hAnsi="Tahoma" w:cs="Tahoma"/>
          <w:sz w:val="18"/>
          <w:szCs w:val="18"/>
        </w:rPr>
        <w:t xml:space="preserve"> Centro da UFRGS, em Porto Alegre, RS.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13.6</w:t>
      </w:r>
      <w:r w:rsidRPr="004C3F3C">
        <w:rPr>
          <w:rFonts w:ascii="Tahoma" w:hAnsi="Tahoma" w:cs="Tahoma"/>
          <w:sz w:val="18"/>
          <w:szCs w:val="18"/>
        </w:rPr>
        <w:tab/>
        <w:t xml:space="preserve">Os candidatos que não comparecerem ao exame médico, ou não forem considerados aptos pela Junta Médica Oficial da UFRGS para o exercício de atividades típicas do </w:t>
      </w:r>
      <w:r w:rsidRPr="004C3F3C">
        <w:rPr>
          <w:rFonts w:ascii="Tahoma" w:hAnsi="Tahoma" w:cs="Tahoma"/>
          <w:sz w:val="18"/>
          <w:szCs w:val="18"/>
        </w:rPr>
        <w:lastRenderedPageBreak/>
        <w:t>Cargo para o qual forem nomeados; não apresentarem os documentos para a investidura no Cargo; não comprovarem os requisitos exigidos para a posse ou não comparecerem para tomar posse no prazo legal terão tornadas sem efeito as respectivas nomeações, sendo convocados os candidatos em classificação subsequente. Aplica-se, nesse caso, o definido no subitem 13.9.</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13.7</w:t>
      </w:r>
      <w:r w:rsidRPr="004C3F3C">
        <w:rPr>
          <w:rFonts w:ascii="Tahoma" w:hAnsi="Tahoma" w:cs="Tahoma"/>
          <w:sz w:val="18"/>
          <w:szCs w:val="18"/>
        </w:rPr>
        <w:tab/>
        <w:t xml:space="preserve">A convocação poderá ser comunicada, pela </w:t>
      </w:r>
      <w:r w:rsidRPr="004C3F3C">
        <w:rPr>
          <w:rFonts w:ascii="Tahoma" w:hAnsi="Tahoma" w:cs="Tahoma"/>
          <w:spacing w:val="-4"/>
          <w:sz w:val="18"/>
          <w:szCs w:val="18"/>
        </w:rPr>
        <w:t>Universidade Federal do Rio Grande do Sul</w:t>
      </w:r>
      <w:r w:rsidRPr="004C3F3C">
        <w:rPr>
          <w:rFonts w:ascii="Tahoma" w:hAnsi="Tahoma" w:cs="Tahoma"/>
          <w:sz w:val="18"/>
          <w:szCs w:val="18"/>
        </w:rPr>
        <w:t>, aos candidatos, através de telegrama a ser encaminhado ao endereço informado no Requerimento Eletrônico, sem que esse procedimento, que possui apenas caráter informativo e visa a agilizar o processo de chamamento de candidatos, seja caracterizado como meio de comunicação oficial de nomeação, não eximindo, portanto, o interessado de acompanhar as nomeações através da imprensa oficial.</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13.8</w:t>
      </w:r>
      <w:r w:rsidRPr="004C3F3C">
        <w:rPr>
          <w:rFonts w:ascii="Tahoma" w:hAnsi="Tahoma" w:cs="Tahoma"/>
          <w:sz w:val="18"/>
          <w:szCs w:val="18"/>
        </w:rPr>
        <w:tab/>
        <w:t>O candidato aprovado no Concurso deverá comunicar à Pró-Reitoria de Gestão de Pessoas da UFRGS qualquer mudança de endereço, visando a viabilizar qualquer contato necessário.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13.9</w:t>
      </w:r>
      <w:r w:rsidRPr="004C3F3C">
        <w:rPr>
          <w:rFonts w:ascii="Tahoma" w:hAnsi="Tahoma" w:cs="Tahoma"/>
          <w:sz w:val="18"/>
          <w:szCs w:val="18"/>
        </w:rPr>
        <w:tab/>
        <w:t>O candidato aprovado que, no ato de inscrição, alegar ser Pessoa com Deficiência e não tiver essa condição comprovada no exame médico ou não comprovar os requisitos do item 4 deste Edital, concorrerá somente pela classificação geral, e a ele aplicar-se-ão todas as regras estabelecidas para os candidatos incluídos nessa classificação.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13.10</w:t>
      </w:r>
      <w:r w:rsidRPr="004C3F3C">
        <w:rPr>
          <w:rFonts w:ascii="Tahoma" w:hAnsi="Tahoma" w:cs="Tahoma"/>
          <w:sz w:val="18"/>
          <w:szCs w:val="18"/>
        </w:rPr>
        <w:tab/>
        <w:t>O candidato de nacionalidade portuguesa deverá comprovar estar amparado pelo Estatuto de Igualdade entre Brasileiros e Portugueses, com reconhecimento de gozo de direitos políticos, nos termos do § 1º do Art. 12 da Constituição da República e dos Decretos nº 70.391/1972, nº 70.436/1972 e nº 3.927/2001.</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13.11</w:t>
      </w:r>
      <w:r w:rsidRPr="004C3F3C">
        <w:rPr>
          <w:rFonts w:ascii="Tahoma" w:hAnsi="Tahoma" w:cs="Tahoma"/>
          <w:sz w:val="18"/>
          <w:szCs w:val="18"/>
        </w:rPr>
        <w:tab/>
        <w:t xml:space="preserve">A idade mínima para a investidura no Cargo, de acordo com o item V, do Art. 5º, da Lei nº 8.112/1990, é de 18 (dezoito) anos, a ser comprovada no ato de investidura. </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13.12</w:t>
      </w:r>
      <w:r w:rsidRPr="004C3F3C">
        <w:rPr>
          <w:rFonts w:ascii="Tahoma" w:hAnsi="Tahoma" w:cs="Tahoma"/>
          <w:sz w:val="18"/>
          <w:szCs w:val="18"/>
        </w:rPr>
        <w:tab/>
        <w:t>Somente poderá ser empossado o candidato que, com menos de 70 (setenta) anos, for julgado apto pela Junta Médica Oficial da UFRGS, para o exercício do Cargo, conforme dispõe o Parágrafo Único do Art. 14, da Lei nº 8.112/1990.</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13.13</w:t>
      </w:r>
      <w:r w:rsidRPr="004C3F3C">
        <w:rPr>
          <w:rFonts w:ascii="Tahoma" w:hAnsi="Tahoma" w:cs="Tahoma"/>
          <w:sz w:val="18"/>
          <w:szCs w:val="18"/>
        </w:rPr>
        <w:tab/>
        <w:t>Conforme dispõe o Art. 9º, da Lei nº 11.091/2005, que prevê o provimento no padrão inicial do primeiro nível de capacitação do respectivo nível de classificação, o ingresso se dará conforme Nível de Classificação C, D ou E, na Classe de Capacitação I, Padrão Inicial I.</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13.14</w:t>
      </w:r>
      <w:r w:rsidRPr="004C3F3C">
        <w:rPr>
          <w:rFonts w:ascii="Tahoma" w:hAnsi="Tahoma" w:cs="Tahoma"/>
          <w:sz w:val="18"/>
          <w:szCs w:val="18"/>
        </w:rPr>
        <w:tab/>
        <w:t>A nomeação de candidatos se dará no regime da Lei nº 8.112/1990 ou de acordo com a legislação vigente por ocasião da nomeação.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13.15</w:t>
      </w:r>
      <w:r w:rsidRPr="004C3F3C">
        <w:rPr>
          <w:rFonts w:ascii="Tahoma" w:hAnsi="Tahoma" w:cs="Tahoma"/>
          <w:sz w:val="18"/>
          <w:szCs w:val="18"/>
        </w:rPr>
        <w:tab/>
        <w:t>Para a investidura no Cargo, o candidato não poderá estar incompatibilizado, nos termos dos Artigos nº 117 e nº 137, da Lei nº 8.112/1990.</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13.16</w:t>
      </w:r>
      <w:r w:rsidRPr="004C3F3C">
        <w:rPr>
          <w:rFonts w:ascii="Tahoma" w:hAnsi="Tahoma" w:cs="Tahoma"/>
          <w:sz w:val="18"/>
          <w:szCs w:val="18"/>
        </w:rPr>
        <w:tab/>
        <w:t xml:space="preserve">A nomeação do candidato aprovado far-se-á de acordo com a conveniência e a necessidade da </w:t>
      </w:r>
      <w:r w:rsidRPr="004C3F3C">
        <w:rPr>
          <w:rFonts w:ascii="Tahoma" w:hAnsi="Tahoma" w:cs="Tahoma"/>
          <w:spacing w:val="-4"/>
          <w:sz w:val="18"/>
          <w:szCs w:val="18"/>
        </w:rPr>
        <w:t>Universidade Federal do Rio Grande do Sul,</w:t>
      </w:r>
      <w:r w:rsidRPr="004C3F3C">
        <w:rPr>
          <w:rFonts w:ascii="Tahoma" w:hAnsi="Tahoma" w:cs="Tahoma"/>
          <w:sz w:val="18"/>
          <w:szCs w:val="18"/>
        </w:rPr>
        <w:t xml:space="preserve"> durante a validade do presente Concurso.</w:t>
      </w:r>
    </w:p>
    <w:p w:rsidR="00862F37" w:rsidRPr="004C3F3C" w:rsidRDefault="00862F37" w:rsidP="004039B0">
      <w:pPr>
        <w:pStyle w:val="Recuodecorpodetexto"/>
        <w:tabs>
          <w:tab w:val="left" w:pos="658"/>
        </w:tabs>
        <w:ind w:firstLine="0"/>
        <w:rPr>
          <w:rFonts w:ascii="Tahoma" w:hAnsi="Tahoma" w:cs="Tahoma"/>
          <w:b/>
          <w:sz w:val="18"/>
          <w:szCs w:val="18"/>
        </w:rPr>
      </w:pPr>
      <w:r w:rsidRPr="004C3F3C">
        <w:rPr>
          <w:rFonts w:ascii="Tahoma" w:hAnsi="Tahoma" w:cs="Tahoma"/>
          <w:b/>
          <w:sz w:val="18"/>
          <w:szCs w:val="18"/>
        </w:rPr>
        <w:t>13.17</w:t>
      </w:r>
      <w:r w:rsidRPr="004C3F3C">
        <w:rPr>
          <w:rFonts w:ascii="Tahoma" w:hAnsi="Tahoma" w:cs="Tahoma"/>
          <w:sz w:val="18"/>
          <w:szCs w:val="18"/>
        </w:rPr>
        <w:tab/>
        <w:t xml:space="preserve">O candidato aprovado será nomeado e lotado em qualquer um dos Campi da </w:t>
      </w:r>
      <w:r w:rsidRPr="004C3F3C">
        <w:rPr>
          <w:rFonts w:ascii="Tahoma" w:hAnsi="Tahoma" w:cs="Tahoma"/>
          <w:spacing w:val="-4"/>
          <w:sz w:val="18"/>
          <w:szCs w:val="18"/>
        </w:rPr>
        <w:t>Universidade Federal do Rio Grande do Sul</w:t>
      </w:r>
      <w:r w:rsidRPr="004C3F3C">
        <w:rPr>
          <w:rFonts w:ascii="Tahoma" w:hAnsi="Tahoma" w:cs="Tahoma"/>
          <w:sz w:val="18"/>
          <w:szCs w:val="18"/>
        </w:rPr>
        <w:t>, nas cidades de Porto Alegre, Eldorado do Sul (Estação Experimental Agronômica), Imbé (Ceclimar), Tramandaí (</w:t>
      </w:r>
      <w:r w:rsidRPr="004C3F3C">
        <w:rPr>
          <w:rFonts w:ascii="Tahoma" w:hAnsi="Tahoma" w:cs="Tahoma"/>
          <w:i/>
          <w:sz w:val="18"/>
          <w:szCs w:val="18"/>
        </w:rPr>
        <w:t>Campus</w:t>
      </w:r>
      <w:r w:rsidRPr="004C3F3C">
        <w:rPr>
          <w:rFonts w:ascii="Tahoma" w:hAnsi="Tahoma" w:cs="Tahoma"/>
          <w:sz w:val="18"/>
          <w:szCs w:val="18"/>
        </w:rPr>
        <w:t xml:space="preserve"> Litoral Norte) ou em outro </w:t>
      </w:r>
      <w:r w:rsidRPr="004C3F3C">
        <w:rPr>
          <w:rFonts w:ascii="Tahoma" w:hAnsi="Tahoma" w:cs="Tahoma"/>
          <w:i/>
          <w:sz w:val="18"/>
          <w:szCs w:val="18"/>
        </w:rPr>
        <w:t>Campus</w:t>
      </w:r>
      <w:r w:rsidRPr="004C3F3C">
        <w:rPr>
          <w:rFonts w:ascii="Tahoma" w:hAnsi="Tahoma" w:cs="Tahoma"/>
          <w:sz w:val="18"/>
          <w:szCs w:val="18"/>
        </w:rPr>
        <w:t xml:space="preserve"> que venha a ser criado no prazo de validade deste Edital, conforme suas necessidades e prioridades. </w:t>
      </w:r>
    </w:p>
    <w:p w:rsidR="00862F37" w:rsidRPr="004C3F3C" w:rsidRDefault="00862F37" w:rsidP="00BD7C4E">
      <w:pPr>
        <w:shd w:val="clear" w:color="auto" w:fill="B3B3B3"/>
        <w:tabs>
          <w:tab w:val="left" w:pos="284"/>
        </w:tabs>
        <w:jc w:val="both"/>
        <w:rPr>
          <w:rFonts w:ascii="Tahoma" w:hAnsi="Tahoma" w:cs="Tahoma"/>
          <w:b/>
          <w:sz w:val="18"/>
          <w:szCs w:val="18"/>
        </w:rPr>
      </w:pPr>
      <w:r w:rsidRPr="004C3F3C">
        <w:rPr>
          <w:rFonts w:ascii="Tahoma" w:hAnsi="Tahoma" w:cs="Tahoma"/>
          <w:b/>
          <w:sz w:val="18"/>
          <w:szCs w:val="18"/>
        </w:rPr>
        <w:t>14</w:t>
      </w:r>
      <w:r w:rsidRPr="004C3F3C">
        <w:rPr>
          <w:rFonts w:ascii="Tahoma" w:hAnsi="Tahoma" w:cs="Tahoma"/>
          <w:b/>
          <w:sz w:val="18"/>
          <w:szCs w:val="18"/>
        </w:rPr>
        <w:tab/>
        <w:t>DA VALIDADE DO CONCURSO</w:t>
      </w:r>
    </w:p>
    <w:p w:rsidR="00862F37" w:rsidRPr="004C3F3C" w:rsidRDefault="00862F37" w:rsidP="001B01DC">
      <w:pPr>
        <w:pStyle w:val="Corpodetexto"/>
        <w:rPr>
          <w:rFonts w:ascii="Tahoma" w:hAnsi="Tahoma" w:cs="Tahoma"/>
          <w:spacing w:val="-2"/>
          <w:sz w:val="18"/>
          <w:szCs w:val="18"/>
        </w:rPr>
      </w:pPr>
      <w:r w:rsidRPr="004C3F3C">
        <w:rPr>
          <w:rFonts w:ascii="Tahoma" w:hAnsi="Tahoma" w:cs="Tahoma"/>
          <w:sz w:val="18"/>
          <w:szCs w:val="18"/>
        </w:rPr>
        <w:t xml:space="preserve">O Concurso terá a validade de 2 (dois) anos, prorrogável </w:t>
      </w:r>
      <w:r w:rsidRPr="004C3F3C">
        <w:rPr>
          <w:rFonts w:ascii="Tahoma" w:hAnsi="Tahoma" w:cs="Tahoma"/>
          <w:spacing w:val="-4"/>
          <w:sz w:val="18"/>
          <w:szCs w:val="18"/>
        </w:rPr>
        <w:t>por igual período, no interesse da Instituição, a contar</w:t>
      </w:r>
      <w:r w:rsidRPr="004C3F3C">
        <w:rPr>
          <w:rFonts w:ascii="Tahoma" w:hAnsi="Tahoma" w:cs="Tahoma"/>
          <w:sz w:val="18"/>
          <w:szCs w:val="18"/>
        </w:rPr>
        <w:t xml:space="preserve"> da data de publicação da homologação do Resultado Final, </w:t>
      </w:r>
      <w:r w:rsidRPr="004C3F3C">
        <w:rPr>
          <w:rFonts w:ascii="Tahoma" w:hAnsi="Tahoma" w:cs="Tahoma"/>
          <w:spacing w:val="-2"/>
          <w:sz w:val="18"/>
          <w:szCs w:val="18"/>
        </w:rPr>
        <w:t>no Diário Oficial da União.</w:t>
      </w:r>
    </w:p>
    <w:p w:rsidR="00862F37" w:rsidRPr="004C3F3C" w:rsidRDefault="00862F37" w:rsidP="00BD7C4E">
      <w:pPr>
        <w:shd w:val="clear" w:color="auto" w:fill="B3B3B3"/>
        <w:tabs>
          <w:tab w:val="left" w:pos="284"/>
        </w:tabs>
        <w:jc w:val="both"/>
        <w:rPr>
          <w:rFonts w:ascii="Tahoma" w:hAnsi="Tahoma" w:cs="Tahoma"/>
          <w:sz w:val="18"/>
          <w:szCs w:val="18"/>
        </w:rPr>
      </w:pPr>
      <w:r w:rsidRPr="004C3F3C">
        <w:rPr>
          <w:rFonts w:ascii="Tahoma" w:hAnsi="Tahoma" w:cs="Tahoma"/>
          <w:b/>
          <w:sz w:val="18"/>
          <w:szCs w:val="18"/>
        </w:rPr>
        <w:t>15</w:t>
      </w:r>
      <w:r w:rsidRPr="004C3F3C">
        <w:rPr>
          <w:rFonts w:ascii="Tahoma" w:hAnsi="Tahoma" w:cs="Tahoma"/>
          <w:b/>
          <w:sz w:val="18"/>
          <w:szCs w:val="18"/>
        </w:rPr>
        <w:tab/>
        <w:t>DAS DISPOSIÇÕES E CONSIDERAÇÕES FINAIS</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15.1</w:t>
      </w:r>
      <w:r w:rsidRPr="004C3F3C">
        <w:rPr>
          <w:rFonts w:ascii="Tahoma" w:hAnsi="Tahoma" w:cs="Tahoma"/>
          <w:sz w:val="18"/>
          <w:szCs w:val="18"/>
        </w:rPr>
        <w:tab/>
        <w:t xml:space="preserve">A classificação no Concurso a que se refere este Edital não assegura a candidato habilitado o direito de ser </w:t>
      </w:r>
      <w:r w:rsidRPr="004C3F3C">
        <w:rPr>
          <w:rFonts w:ascii="Tahoma" w:hAnsi="Tahoma" w:cs="Tahoma"/>
          <w:sz w:val="18"/>
          <w:szCs w:val="18"/>
        </w:rPr>
        <w:lastRenderedPageBreak/>
        <w:t xml:space="preserve">nomeado para o Cargo concorrido, mas sim a expectativa de direito à nomeação, segundo a ordem de classificação. </w:t>
      </w:r>
    </w:p>
    <w:p w:rsidR="00862F37" w:rsidRPr="004C3F3C" w:rsidRDefault="00862F37" w:rsidP="004039B0">
      <w:pPr>
        <w:pStyle w:val="Recuodecorpodetexto"/>
        <w:tabs>
          <w:tab w:val="left" w:pos="658"/>
        </w:tabs>
        <w:ind w:firstLine="0"/>
        <w:rPr>
          <w:rFonts w:ascii="Tahoma" w:hAnsi="Tahoma" w:cs="Tahoma"/>
          <w:spacing w:val="-4"/>
          <w:sz w:val="18"/>
          <w:szCs w:val="18"/>
        </w:rPr>
      </w:pPr>
      <w:r w:rsidRPr="004C3F3C">
        <w:rPr>
          <w:rFonts w:ascii="Tahoma" w:hAnsi="Tahoma" w:cs="Tahoma"/>
          <w:b/>
          <w:sz w:val="18"/>
          <w:szCs w:val="18"/>
        </w:rPr>
        <w:t>15.2</w:t>
      </w:r>
      <w:r w:rsidRPr="004C3F3C">
        <w:rPr>
          <w:rFonts w:ascii="Tahoma" w:hAnsi="Tahoma" w:cs="Tahoma"/>
          <w:sz w:val="18"/>
          <w:szCs w:val="18"/>
        </w:rPr>
        <w:tab/>
        <w:t xml:space="preserve">Durante a validade do presente Concurso, a </w:t>
      </w:r>
      <w:r w:rsidRPr="004C3F3C">
        <w:rPr>
          <w:rFonts w:ascii="Tahoma" w:hAnsi="Tahoma" w:cs="Tahoma"/>
          <w:spacing w:val="-4"/>
          <w:sz w:val="18"/>
          <w:szCs w:val="18"/>
        </w:rPr>
        <w:t>Universidade Federal do Rio Grande do Sul procederá às nomeações de acordo com a disponibilidade orçamentária e a legislação vigente.</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15.3</w:t>
      </w:r>
      <w:r w:rsidRPr="004C3F3C">
        <w:rPr>
          <w:rFonts w:ascii="Tahoma" w:hAnsi="Tahoma" w:cs="Tahoma"/>
          <w:sz w:val="18"/>
          <w:szCs w:val="18"/>
        </w:rPr>
        <w:tab/>
        <w:t>A participação neste Concurso implica, desde logo, o conhecimento e a tácita aceitação de condições e exigências estabelecidas no inteiro teor deste Edital, de instruções específicas e demais expedientes reguladores do Concurso.</w:t>
      </w:r>
    </w:p>
    <w:p w:rsidR="00862F37" w:rsidRPr="004C3F3C" w:rsidRDefault="00862F37" w:rsidP="004039B0">
      <w:pPr>
        <w:pStyle w:val="Recuodecorpodetexto"/>
        <w:tabs>
          <w:tab w:val="left" w:pos="658"/>
        </w:tabs>
        <w:ind w:firstLine="0"/>
        <w:rPr>
          <w:rFonts w:ascii="Tahoma" w:hAnsi="Tahoma" w:cs="Tahoma"/>
          <w:sz w:val="18"/>
          <w:szCs w:val="18"/>
        </w:rPr>
      </w:pPr>
      <w:r w:rsidRPr="004C3F3C">
        <w:rPr>
          <w:rFonts w:ascii="Tahoma" w:hAnsi="Tahoma" w:cs="Tahoma"/>
          <w:b/>
          <w:sz w:val="18"/>
          <w:szCs w:val="18"/>
        </w:rPr>
        <w:t>15.4</w:t>
      </w:r>
      <w:r w:rsidRPr="004C3F3C">
        <w:rPr>
          <w:rFonts w:ascii="Tahoma" w:hAnsi="Tahoma" w:cs="Tahoma"/>
          <w:sz w:val="18"/>
          <w:szCs w:val="18"/>
        </w:rPr>
        <w:tab/>
        <w:t>Os casos omissos serão resolvidos pela Comissão de Concurso da Universidade Federal do Rio Grande do Sul e pela Coordenação do Setor de Concursos da FAURGS.</w:t>
      </w:r>
    </w:p>
    <w:p w:rsidR="00862F37" w:rsidRPr="004C3F3C" w:rsidRDefault="00862F37" w:rsidP="001B01DC">
      <w:pPr>
        <w:jc w:val="right"/>
        <w:rPr>
          <w:rFonts w:ascii="Tahoma" w:hAnsi="Tahoma" w:cs="Tahoma"/>
          <w:sz w:val="18"/>
          <w:szCs w:val="18"/>
        </w:rPr>
      </w:pPr>
    </w:p>
    <w:p w:rsidR="00F44488" w:rsidRDefault="00862F37" w:rsidP="00F44488">
      <w:pPr>
        <w:jc w:val="center"/>
        <w:rPr>
          <w:rFonts w:ascii="Tahoma" w:hAnsi="Tahoma" w:cs="Tahoma"/>
          <w:sz w:val="18"/>
          <w:szCs w:val="18"/>
        </w:rPr>
      </w:pPr>
      <w:r w:rsidRPr="004C3F3C">
        <w:rPr>
          <w:rFonts w:ascii="Tahoma" w:hAnsi="Tahoma" w:cs="Tahoma"/>
          <w:sz w:val="18"/>
          <w:szCs w:val="18"/>
        </w:rPr>
        <w:t xml:space="preserve">Porto Alegre, </w:t>
      </w:r>
      <w:r w:rsidR="00E03082" w:rsidRPr="004C3F3C">
        <w:rPr>
          <w:rFonts w:ascii="Tahoma" w:hAnsi="Tahoma" w:cs="Tahoma"/>
          <w:sz w:val="18"/>
          <w:szCs w:val="18"/>
        </w:rPr>
        <w:t>1</w:t>
      </w:r>
      <w:r w:rsidR="001628A9">
        <w:rPr>
          <w:rFonts w:ascii="Tahoma" w:hAnsi="Tahoma" w:cs="Tahoma"/>
          <w:sz w:val="18"/>
          <w:szCs w:val="18"/>
        </w:rPr>
        <w:t>1</w:t>
      </w:r>
      <w:r w:rsidRPr="004C3F3C">
        <w:rPr>
          <w:rFonts w:ascii="Tahoma" w:hAnsi="Tahoma" w:cs="Tahoma"/>
          <w:sz w:val="18"/>
          <w:szCs w:val="18"/>
        </w:rPr>
        <w:t xml:space="preserve"> de agosto de 2016.</w:t>
      </w:r>
    </w:p>
    <w:p w:rsidR="00F44488" w:rsidRDefault="00F44488" w:rsidP="00F44488">
      <w:pPr>
        <w:jc w:val="center"/>
        <w:rPr>
          <w:rFonts w:ascii="Tahoma" w:hAnsi="Tahoma" w:cs="Tahoma"/>
          <w:sz w:val="18"/>
          <w:szCs w:val="18"/>
        </w:rPr>
      </w:pPr>
    </w:p>
    <w:p w:rsidR="00F44488" w:rsidRDefault="00F44488" w:rsidP="00F44488">
      <w:pPr>
        <w:jc w:val="center"/>
        <w:rPr>
          <w:rFonts w:ascii="Tahoma" w:hAnsi="Tahoma" w:cs="Tahoma"/>
          <w:sz w:val="18"/>
          <w:szCs w:val="18"/>
        </w:rPr>
      </w:pPr>
    </w:p>
    <w:p w:rsidR="00F44488" w:rsidRDefault="00F44488" w:rsidP="00F44488">
      <w:pPr>
        <w:jc w:val="center"/>
        <w:rPr>
          <w:rFonts w:ascii="Tahoma" w:hAnsi="Tahoma" w:cs="Tahoma"/>
          <w:sz w:val="18"/>
          <w:szCs w:val="18"/>
        </w:rPr>
      </w:pPr>
    </w:p>
    <w:p w:rsidR="00F44488" w:rsidRDefault="00F44488" w:rsidP="00F44488">
      <w:pPr>
        <w:jc w:val="center"/>
        <w:rPr>
          <w:rFonts w:ascii="Tahoma" w:hAnsi="Tahoma" w:cs="Tahoma"/>
          <w:sz w:val="18"/>
          <w:szCs w:val="18"/>
        </w:rPr>
      </w:pPr>
    </w:p>
    <w:p w:rsidR="00F44488" w:rsidRPr="004C3F3C" w:rsidRDefault="00F44488" w:rsidP="00F44488">
      <w:pPr>
        <w:jc w:val="center"/>
        <w:rPr>
          <w:rFonts w:ascii="Tahoma" w:hAnsi="Tahoma" w:cs="Tahoma"/>
          <w:sz w:val="18"/>
          <w:szCs w:val="18"/>
        </w:rPr>
      </w:pPr>
    </w:p>
    <w:p w:rsidR="00862F37" w:rsidRPr="004C3F3C" w:rsidRDefault="00862F37" w:rsidP="001B01DC">
      <w:pPr>
        <w:pStyle w:val="Ttulo9"/>
        <w:ind w:left="2057"/>
        <w:rPr>
          <w:sz w:val="18"/>
          <w:szCs w:val="18"/>
        </w:rPr>
      </w:pPr>
      <w:r w:rsidRPr="004C3F3C">
        <w:rPr>
          <w:sz w:val="18"/>
          <w:szCs w:val="18"/>
        </w:rPr>
        <w:t>Carlos Alexandre Netto</w:t>
      </w:r>
    </w:p>
    <w:p w:rsidR="00862F37" w:rsidRPr="004C3F3C" w:rsidRDefault="00862F37" w:rsidP="001B01DC">
      <w:pPr>
        <w:ind w:left="2057"/>
        <w:rPr>
          <w:rFonts w:ascii="Tahoma" w:hAnsi="Tahoma" w:cs="Tahoma"/>
          <w:sz w:val="18"/>
          <w:szCs w:val="18"/>
        </w:rPr>
      </w:pPr>
      <w:r w:rsidRPr="004C3F3C">
        <w:rPr>
          <w:rFonts w:ascii="Tahoma" w:hAnsi="Tahoma" w:cs="Tahoma"/>
          <w:b/>
          <w:sz w:val="18"/>
          <w:szCs w:val="18"/>
        </w:rPr>
        <w:t>Reitor</w:t>
      </w:r>
    </w:p>
    <w:p w:rsidR="00862F37" w:rsidRPr="004C3F3C" w:rsidRDefault="00862F37" w:rsidP="009D438A">
      <w:pPr>
        <w:ind w:left="2057"/>
        <w:rPr>
          <w:rFonts w:ascii="Tahoma" w:hAnsi="Tahoma" w:cs="Tahoma"/>
          <w:sz w:val="18"/>
          <w:szCs w:val="18"/>
        </w:rPr>
      </w:pPr>
    </w:p>
    <w:p w:rsidR="00862F37" w:rsidRPr="004C3F3C" w:rsidRDefault="00862F37" w:rsidP="00A47EE9">
      <w:pPr>
        <w:ind w:left="1683"/>
        <w:rPr>
          <w:rFonts w:ascii="Tahoma" w:hAnsi="Tahoma" w:cs="Tahoma"/>
          <w:sz w:val="18"/>
          <w:szCs w:val="18"/>
        </w:rPr>
      </w:pPr>
    </w:p>
    <w:p w:rsidR="00862F37" w:rsidRPr="004C3F3C" w:rsidRDefault="00862F37" w:rsidP="00A47EE9">
      <w:pPr>
        <w:rPr>
          <w:rFonts w:ascii="Tahoma" w:hAnsi="Tahoma" w:cs="Tahoma"/>
          <w:sz w:val="18"/>
          <w:szCs w:val="18"/>
        </w:rPr>
        <w:sectPr w:rsidR="00862F37" w:rsidRPr="004C3F3C" w:rsidSect="0054253D">
          <w:type w:val="continuous"/>
          <w:pgSz w:w="11907" w:h="16840" w:code="9"/>
          <w:pgMar w:top="680" w:right="748" w:bottom="680" w:left="720" w:header="720" w:footer="340" w:gutter="0"/>
          <w:pgBorders w:offsetFrom="page">
            <w:top w:val="single" w:sz="4" w:space="26" w:color="auto"/>
            <w:left w:val="single" w:sz="4" w:space="24" w:color="auto"/>
            <w:bottom w:val="single" w:sz="4" w:space="29" w:color="auto"/>
            <w:right w:val="single" w:sz="4" w:space="24" w:color="auto"/>
          </w:pgBorders>
          <w:cols w:num="2" w:sep="1" w:space="607"/>
        </w:sectPr>
      </w:pPr>
    </w:p>
    <w:p w:rsidR="00862F37" w:rsidRPr="004C3F3C" w:rsidRDefault="00862F37" w:rsidP="006677B6">
      <w:pPr>
        <w:pStyle w:val="Ttulo"/>
        <w:rPr>
          <w:rFonts w:ascii="Tahoma" w:hAnsi="Tahoma" w:cs="Tahoma"/>
          <w:b/>
          <w:bCs/>
          <w:szCs w:val="24"/>
        </w:rPr>
      </w:pPr>
      <w:r w:rsidRPr="004C3F3C">
        <w:rPr>
          <w:rFonts w:ascii="Tahoma" w:hAnsi="Tahoma" w:cs="Tahoma"/>
          <w:b/>
          <w:bCs/>
          <w:szCs w:val="24"/>
        </w:rPr>
        <w:lastRenderedPageBreak/>
        <w:t xml:space="preserve">ANEXO I </w:t>
      </w:r>
    </w:p>
    <w:p w:rsidR="00862F37" w:rsidRPr="004C3F3C" w:rsidRDefault="00862F37" w:rsidP="005D130C">
      <w:pPr>
        <w:autoSpaceDE w:val="0"/>
        <w:autoSpaceDN w:val="0"/>
        <w:adjustRightInd w:val="0"/>
        <w:jc w:val="center"/>
        <w:rPr>
          <w:rFonts w:ascii="Tahoma" w:hAnsi="Tahoma" w:cs="Tahoma"/>
          <w:sz w:val="18"/>
          <w:szCs w:val="18"/>
        </w:rPr>
      </w:pPr>
    </w:p>
    <w:p w:rsidR="00862F37" w:rsidRPr="004C3F3C" w:rsidRDefault="00862F37" w:rsidP="005D130C">
      <w:pPr>
        <w:autoSpaceDE w:val="0"/>
        <w:autoSpaceDN w:val="0"/>
        <w:adjustRightInd w:val="0"/>
        <w:jc w:val="center"/>
        <w:rPr>
          <w:rFonts w:ascii="Tahoma" w:hAnsi="Tahoma" w:cs="Tahoma"/>
          <w:sz w:val="18"/>
          <w:szCs w:val="18"/>
        </w:rPr>
      </w:pPr>
      <w:r w:rsidRPr="004C3F3C">
        <w:rPr>
          <w:rFonts w:ascii="Tahoma" w:hAnsi="Tahoma" w:cs="Tahoma"/>
          <w:sz w:val="18"/>
          <w:szCs w:val="18"/>
        </w:rPr>
        <w:t>QUANTIDADE DE VAGAS X NÚMERO MÁXIMO DE CANDIDATOS APROVADOS, CONFORME ANEXO II, DO DECRETO Nº 6.944, DE AGOSTO DE 2009.</w:t>
      </w:r>
    </w:p>
    <w:p w:rsidR="00862F37" w:rsidRPr="004C3F3C" w:rsidRDefault="00862F37" w:rsidP="005D130C">
      <w:pPr>
        <w:autoSpaceDE w:val="0"/>
        <w:autoSpaceDN w:val="0"/>
        <w:adjustRightInd w:val="0"/>
        <w:jc w:val="center"/>
        <w:rPr>
          <w:rFonts w:ascii="Tahoma" w:hAnsi="Tahoma" w:cs="Tahoma"/>
          <w:sz w:val="18"/>
          <w:szCs w:val="18"/>
        </w:rPr>
      </w:pPr>
    </w:p>
    <w:p w:rsidR="00862F37" w:rsidRPr="004C3F3C" w:rsidRDefault="00862F37" w:rsidP="005D130C">
      <w:pPr>
        <w:autoSpaceDE w:val="0"/>
        <w:autoSpaceDN w:val="0"/>
        <w:adjustRightInd w:val="0"/>
        <w:jc w:val="center"/>
        <w:rPr>
          <w:rFonts w:ascii="Tahoma" w:hAnsi="Tahoma" w:cs="Tahoma"/>
          <w:sz w:val="18"/>
          <w:szCs w:val="18"/>
        </w:rPr>
      </w:pPr>
    </w:p>
    <w:tbl>
      <w:tblPr>
        <w:tblW w:w="8850" w:type="dxa"/>
        <w:jc w:val="center"/>
        <w:tblCellMar>
          <w:left w:w="0" w:type="dxa"/>
          <w:right w:w="0" w:type="dxa"/>
        </w:tblCellMar>
        <w:tblLook w:val="0000" w:firstRow="0" w:lastRow="0" w:firstColumn="0" w:lastColumn="0" w:noHBand="0" w:noVBand="0"/>
      </w:tblPr>
      <w:tblGrid>
        <w:gridCol w:w="4375"/>
        <w:gridCol w:w="4475"/>
      </w:tblGrid>
      <w:tr w:rsidR="00862F37" w:rsidRPr="004C3F3C" w:rsidTr="005D06F8">
        <w:trPr>
          <w:jc w:val="center"/>
        </w:trPr>
        <w:tc>
          <w:tcPr>
            <w:tcW w:w="4375" w:type="dxa"/>
            <w:tcBorders>
              <w:top w:val="single" w:sz="4" w:space="0" w:color="000000"/>
              <w:left w:val="single" w:sz="4" w:space="0" w:color="000000"/>
              <w:bottom w:val="single" w:sz="4" w:space="0" w:color="000000"/>
              <w:right w:val="nil"/>
            </w:tcBorders>
            <w:tcMar>
              <w:top w:w="0" w:type="dxa"/>
              <w:left w:w="70" w:type="dxa"/>
              <w:bottom w:w="0" w:type="dxa"/>
              <w:right w:w="70" w:type="dxa"/>
            </w:tcMar>
            <w:vAlign w:val="center"/>
          </w:tcPr>
          <w:p w:rsidR="00862F37" w:rsidRPr="004C3F3C" w:rsidRDefault="00862F37" w:rsidP="005D06F8">
            <w:pPr>
              <w:pStyle w:val="NormalWeb"/>
              <w:snapToGrid w:val="0"/>
              <w:jc w:val="center"/>
              <w:rPr>
                <w:rFonts w:ascii="Tahoma" w:hAnsi="Tahoma" w:cs="Tahoma"/>
                <w:b/>
                <w:sz w:val="18"/>
                <w:szCs w:val="18"/>
              </w:rPr>
            </w:pPr>
            <w:r w:rsidRPr="004C3F3C">
              <w:rPr>
                <w:rFonts w:ascii="Tahoma" w:hAnsi="Tahoma" w:cs="Tahoma"/>
                <w:b/>
                <w:sz w:val="18"/>
                <w:szCs w:val="18"/>
              </w:rPr>
              <w:t>QTDE. DE VAGAS PREVISTAS NO EDITAL POR CARGO OU EMPREGO</w:t>
            </w:r>
          </w:p>
        </w:tc>
        <w:tc>
          <w:tcPr>
            <w:tcW w:w="447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862F37" w:rsidRPr="004C3F3C" w:rsidRDefault="00862F37" w:rsidP="005D06F8">
            <w:pPr>
              <w:pStyle w:val="NormalWeb"/>
              <w:snapToGrid w:val="0"/>
              <w:jc w:val="center"/>
              <w:rPr>
                <w:rFonts w:ascii="Tahoma" w:hAnsi="Tahoma" w:cs="Tahoma"/>
                <w:b/>
                <w:sz w:val="18"/>
                <w:szCs w:val="18"/>
              </w:rPr>
            </w:pPr>
            <w:r w:rsidRPr="004C3F3C">
              <w:rPr>
                <w:rFonts w:ascii="Tahoma" w:hAnsi="Tahoma" w:cs="Tahoma"/>
                <w:b/>
                <w:caps/>
                <w:sz w:val="18"/>
                <w:szCs w:val="18"/>
              </w:rPr>
              <w:t>número máximo de candidatos aprovados</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9</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3</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14</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4</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18</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22</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6</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25</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7</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29</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8</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32</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9</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35</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10</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38</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11</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40</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12</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42</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13</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45</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14</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47</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15</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48</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16</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50</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17</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52</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18</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53</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19</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54</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20</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56</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21</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57</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22</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58</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23</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58</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24</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59</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25</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60</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26</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60</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27</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60</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28</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60</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29</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60</w:t>
            </w:r>
          </w:p>
        </w:tc>
      </w:tr>
      <w:tr w:rsidR="00862F37" w:rsidRPr="004C3F3C">
        <w:trPr>
          <w:jc w:val="center"/>
        </w:trPr>
        <w:tc>
          <w:tcPr>
            <w:tcW w:w="4375" w:type="dxa"/>
            <w:tcBorders>
              <w:top w:val="nil"/>
              <w:left w:val="single" w:sz="4" w:space="0" w:color="000000"/>
              <w:bottom w:val="single" w:sz="4" w:space="0" w:color="000000"/>
              <w:right w:val="nil"/>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30 ou mais</w:t>
            </w:r>
          </w:p>
        </w:tc>
        <w:tc>
          <w:tcPr>
            <w:tcW w:w="4475"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bottom"/>
          </w:tcPr>
          <w:p w:rsidR="00862F37" w:rsidRPr="004C3F3C" w:rsidRDefault="00862F37" w:rsidP="00F77D0B">
            <w:pPr>
              <w:pStyle w:val="NormalWeb"/>
              <w:snapToGrid w:val="0"/>
              <w:jc w:val="center"/>
              <w:rPr>
                <w:rFonts w:ascii="Tahoma" w:hAnsi="Tahoma" w:cs="Tahoma"/>
                <w:sz w:val="18"/>
                <w:szCs w:val="18"/>
              </w:rPr>
            </w:pPr>
            <w:r w:rsidRPr="004C3F3C">
              <w:rPr>
                <w:rFonts w:ascii="Tahoma" w:hAnsi="Tahoma" w:cs="Tahoma"/>
                <w:sz w:val="18"/>
                <w:szCs w:val="18"/>
              </w:rPr>
              <w:t>duas vezes o número de vagas</w:t>
            </w:r>
          </w:p>
        </w:tc>
      </w:tr>
    </w:tbl>
    <w:p w:rsidR="00862F37" w:rsidRPr="004C3F3C" w:rsidRDefault="00862F37" w:rsidP="005D130C">
      <w:pPr>
        <w:autoSpaceDE w:val="0"/>
        <w:autoSpaceDN w:val="0"/>
        <w:adjustRightInd w:val="0"/>
        <w:jc w:val="center"/>
        <w:rPr>
          <w:rFonts w:ascii="Tahoma" w:hAnsi="Tahoma" w:cs="Tahoma"/>
          <w:sz w:val="18"/>
          <w:szCs w:val="18"/>
        </w:rPr>
      </w:pPr>
    </w:p>
    <w:p w:rsidR="00862F37" w:rsidRPr="004C3F3C" w:rsidRDefault="00862F37" w:rsidP="00A47EE9">
      <w:pPr>
        <w:jc w:val="both"/>
        <w:rPr>
          <w:rFonts w:ascii="Tahoma" w:hAnsi="Tahoma" w:cs="Tahoma"/>
          <w:sz w:val="18"/>
          <w:szCs w:val="18"/>
        </w:rPr>
      </w:pPr>
      <w:r w:rsidRPr="004C3F3C">
        <w:rPr>
          <w:rFonts w:ascii="Tahoma" w:hAnsi="Tahoma" w:cs="Tahoma"/>
          <w:sz w:val="18"/>
          <w:szCs w:val="18"/>
        </w:rPr>
        <w:tab/>
      </w: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A47EE9">
      <w:pPr>
        <w:jc w:val="both"/>
        <w:rPr>
          <w:rFonts w:ascii="Tahoma" w:hAnsi="Tahoma" w:cs="Tahoma"/>
          <w:sz w:val="18"/>
          <w:szCs w:val="18"/>
        </w:rPr>
      </w:pPr>
    </w:p>
    <w:p w:rsidR="00862F37" w:rsidRPr="004C3F3C" w:rsidRDefault="00862F37" w:rsidP="006677B6">
      <w:pPr>
        <w:pStyle w:val="Ttulo"/>
        <w:rPr>
          <w:rFonts w:ascii="Tahoma" w:hAnsi="Tahoma" w:cs="Tahoma"/>
          <w:b/>
          <w:snapToGrid w:val="0"/>
        </w:rPr>
      </w:pPr>
      <w:r w:rsidRPr="004C3F3C">
        <w:rPr>
          <w:rFonts w:ascii="Tahoma" w:hAnsi="Tahoma" w:cs="Tahoma"/>
          <w:b/>
          <w:bCs/>
          <w:szCs w:val="24"/>
        </w:rPr>
        <w:lastRenderedPageBreak/>
        <w:t>ANEXO</w:t>
      </w:r>
      <w:r w:rsidRPr="004C3F3C">
        <w:rPr>
          <w:rFonts w:ascii="Tahoma" w:hAnsi="Tahoma" w:cs="Tahoma"/>
          <w:b/>
          <w:snapToGrid w:val="0"/>
        </w:rPr>
        <w:t xml:space="preserve"> II</w:t>
      </w:r>
    </w:p>
    <w:p w:rsidR="00862F37" w:rsidRPr="004C3F3C" w:rsidRDefault="00862F37" w:rsidP="006677B6">
      <w:pPr>
        <w:pStyle w:val="Ttulo"/>
        <w:rPr>
          <w:rFonts w:ascii="Tahoma" w:hAnsi="Tahoma" w:cs="Tahoma"/>
          <w:b/>
          <w:snapToGrid w:val="0"/>
        </w:rPr>
      </w:pPr>
      <w:r w:rsidRPr="004C3F3C">
        <w:rPr>
          <w:rFonts w:ascii="Tahoma" w:hAnsi="Tahoma" w:cs="Tahoma"/>
          <w:b/>
          <w:snapToGrid w:val="0"/>
        </w:rPr>
        <w:t xml:space="preserve">Requerimento específico para inscrição de candidato na condição </w:t>
      </w:r>
    </w:p>
    <w:p w:rsidR="00862F37" w:rsidRPr="004C3F3C" w:rsidRDefault="00862F37" w:rsidP="006677B6">
      <w:pPr>
        <w:pStyle w:val="Ttulo"/>
        <w:rPr>
          <w:rFonts w:ascii="Tahoma" w:hAnsi="Tahoma" w:cs="Tahoma"/>
          <w:b/>
          <w:snapToGrid w:val="0"/>
        </w:rPr>
      </w:pPr>
      <w:r w:rsidRPr="004C3F3C">
        <w:rPr>
          <w:rFonts w:ascii="Tahoma" w:hAnsi="Tahoma" w:cs="Tahoma"/>
          <w:b/>
          <w:snapToGrid w:val="0"/>
        </w:rPr>
        <w:t>de Pessoa com Deficiência</w:t>
      </w:r>
    </w:p>
    <w:p w:rsidR="00862F37" w:rsidRPr="004C3F3C" w:rsidRDefault="00E2311E" w:rsidP="00565B1D">
      <w:pPr>
        <w:tabs>
          <w:tab w:val="left" w:pos="1161"/>
          <w:tab w:val="left" w:pos="7977"/>
          <w:tab w:val="left" w:pos="9853"/>
        </w:tabs>
        <w:spacing w:line="260" w:lineRule="exact"/>
        <w:ind w:left="38"/>
        <w:rPr>
          <w:rFonts w:ascii="Tahoma" w:hAnsi="Tahoma" w:cs="Tahoma"/>
          <w:snapToGrid w:val="0"/>
        </w:rPr>
      </w:pPr>
      <w:r>
        <w:rPr>
          <w:noProof/>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63500</wp:posOffset>
                </wp:positionV>
                <wp:extent cx="6946265" cy="9182100"/>
                <wp:effectExtent l="0" t="0" r="6985"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265" cy="9182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559A1" id="Rectangle 3" o:spid="_x0000_s1026" style="position:absolute;margin-left:0;margin-top:5pt;width:546.95pt;height:723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" filled="f"/>
            </w:pict>
          </mc:Fallback>
        </mc:AlternateContent>
      </w:r>
    </w:p>
    <w:p w:rsidR="00862F37" w:rsidRPr="004C3F3C" w:rsidRDefault="00862F37" w:rsidP="00565B1D">
      <w:pPr>
        <w:tabs>
          <w:tab w:val="left" w:pos="1161"/>
          <w:tab w:val="left" w:pos="7977"/>
          <w:tab w:val="left" w:pos="9853"/>
        </w:tabs>
        <w:spacing w:line="260" w:lineRule="exact"/>
        <w:ind w:left="38"/>
        <w:rPr>
          <w:rFonts w:ascii="Tahoma" w:hAnsi="Tahoma" w:cs="Tahoma"/>
          <w:snapToGrid w:val="0"/>
        </w:rPr>
      </w:pPr>
      <w:r w:rsidRPr="004C3F3C">
        <w:rPr>
          <w:rFonts w:ascii="Tahoma" w:hAnsi="Tahoma" w:cs="Tahoma"/>
          <w:snapToGrid w:val="0"/>
        </w:rPr>
        <w:t xml:space="preserve">Nº do Edital: </w:t>
      </w:r>
      <w:r w:rsidRPr="004C3F3C">
        <w:rPr>
          <w:rFonts w:ascii="Tahoma" w:hAnsi="Tahoma" w:cs="Tahoma"/>
          <w:b/>
          <w:snapToGrid w:val="0"/>
        </w:rPr>
        <w:t>13/2016</w:t>
      </w:r>
    </w:p>
    <w:p w:rsidR="00862F37" w:rsidRPr="004C3F3C" w:rsidRDefault="00862F37" w:rsidP="00565B1D">
      <w:pPr>
        <w:tabs>
          <w:tab w:val="left" w:pos="9853"/>
        </w:tabs>
        <w:spacing w:line="260" w:lineRule="exact"/>
        <w:ind w:left="38"/>
        <w:rPr>
          <w:rFonts w:ascii="Tahoma" w:hAnsi="Tahoma" w:cs="Tahoma"/>
          <w:snapToGrid w:val="0"/>
          <w:sz w:val="20"/>
        </w:rPr>
      </w:pPr>
    </w:p>
    <w:p w:rsidR="00862F37" w:rsidRPr="004C3F3C" w:rsidRDefault="00862F37" w:rsidP="00565B1D">
      <w:pPr>
        <w:tabs>
          <w:tab w:val="left" w:pos="9853"/>
        </w:tabs>
        <w:spacing w:line="260" w:lineRule="exact"/>
        <w:ind w:left="38"/>
        <w:rPr>
          <w:rFonts w:ascii="Tahoma" w:hAnsi="Tahoma" w:cs="Tahoma"/>
          <w:snapToGrid w:val="0"/>
        </w:rPr>
      </w:pPr>
      <w:r w:rsidRPr="004C3F3C">
        <w:rPr>
          <w:rFonts w:ascii="Tahoma" w:hAnsi="Tahoma" w:cs="Tahoma"/>
          <w:snapToGrid w:val="0"/>
        </w:rPr>
        <w:t>Cargo: _______________________________________</w:t>
      </w:r>
    </w:p>
    <w:p w:rsidR="00862F37" w:rsidRPr="004C3F3C" w:rsidRDefault="00862F37" w:rsidP="00565B1D">
      <w:pPr>
        <w:tabs>
          <w:tab w:val="left" w:pos="1161"/>
          <w:tab w:val="left" w:pos="7977"/>
          <w:tab w:val="left" w:pos="9853"/>
        </w:tabs>
        <w:spacing w:line="260" w:lineRule="exact"/>
        <w:ind w:left="38"/>
        <w:rPr>
          <w:rFonts w:ascii="Tahoma" w:hAnsi="Tahoma" w:cs="Tahoma"/>
          <w:snapToGrid w:val="0"/>
        </w:rPr>
      </w:pPr>
    </w:p>
    <w:p w:rsidR="00862F37" w:rsidRPr="004C3F3C" w:rsidRDefault="00862F37" w:rsidP="00565B1D">
      <w:pPr>
        <w:tabs>
          <w:tab w:val="left" w:pos="9853"/>
        </w:tabs>
        <w:spacing w:line="260" w:lineRule="exact"/>
        <w:ind w:left="38"/>
        <w:rPr>
          <w:rFonts w:ascii="Tahoma" w:hAnsi="Tahoma" w:cs="Tahoma"/>
          <w:snapToGrid w:val="0"/>
        </w:rPr>
      </w:pPr>
      <w:r w:rsidRPr="004C3F3C">
        <w:rPr>
          <w:rFonts w:ascii="Tahoma" w:hAnsi="Tahoma" w:cs="Tahoma"/>
          <w:snapToGrid w:val="0"/>
        </w:rPr>
        <w:t>__________________________________________________________, __________________,</w:t>
      </w:r>
    </w:p>
    <w:p w:rsidR="00862F37" w:rsidRPr="004C3F3C" w:rsidRDefault="00862F37" w:rsidP="00565B1D">
      <w:pPr>
        <w:numPr>
          <w:ilvl w:val="12"/>
          <w:numId w:val="0"/>
        </w:numPr>
        <w:tabs>
          <w:tab w:val="left" w:pos="0"/>
          <w:tab w:val="left" w:pos="142"/>
        </w:tabs>
        <w:spacing w:line="260" w:lineRule="exact"/>
        <w:ind w:right="51"/>
        <w:rPr>
          <w:rFonts w:ascii="Tahoma" w:hAnsi="Tahoma" w:cs="Tahoma"/>
          <w:sz w:val="20"/>
        </w:rPr>
      </w:pPr>
      <w:r w:rsidRPr="004C3F3C">
        <w:rPr>
          <w:rFonts w:ascii="Tahoma" w:hAnsi="Tahoma" w:cs="Tahoma"/>
          <w:b/>
          <w:snapToGrid w:val="0"/>
          <w:sz w:val="22"/>
        </w:rPr>
        <w:t>(Nome do Candidato)                                                                                       (nº de Inscrição)</w:t>
      </w:r>
    </w:p>
    <w:p w:rsidR="00862F37" w:rsidRPr="004C3F3C" w:rsidRDefault="00862F37" w:rsidP="00565B1D">
      <w:pPr>
        <w:spacing w:before="100" w:beforeAutospacing="1" w:after="100" w:afterAutospacing="1" w:line="260" w:lineRule="exact"/>
        <w:rPr>
          <w:rFonts w:ascii="Tahoma" w:hAnsi="Tahoma" w:cs="Tahoma"/>
          <w:sz w:val="22"/>
          <w:szCs w:val="22"/>
        </w:rPr>
      </w:pPr>
      <w:r w:rsidRPr="004C3F3C">
        <w:rPr>
          <w:rFonts w:ascii="Tahoma" w:hAnsi="Tahoma" w:cs="Tahoma"/>
          <w:sz w:val="22"/>
          <w:szCs w:val="22"/>
        </w:rPr>
        <w:t xml:space="preserve">vem </w:t>
      </w:r>
      <w:r w:rsidRPr="004C3F3C">
        <w:rPr>
          <w:rFonts w:ascii="Tahoma" w:hAnsi="Tahoma" w:cs="Tahoma"/>
          <w:b/>
          <w:bCs/>
          <w:sz w:val="22"/>
          <w:szCs w:val="22"/>
        </w:rPr>
        <w:t xml:space="preserve">REQUERER </w:t>
      </w:r>
      <w:r w:rsidRPr="004C3F3C">
        <w:rPr>
          <w:rFonts w:ascii="Tahoma" w:hAnsi="Tahoma" w:cs="Tahoma"/>
          <w:sz w:val="22"/>
          <w:szCs w:val="22"/>
        </w:rPr>
        <w:t xml:space="preserve">sua inscrição como </w:t>
      </w:r>
      <w:r w:rsidRPr="004C3F3C">
        <w:rPr>
          <w:rFonts w:ascii="Tahoma" w:hAnsi="Tahoma" w:cs="Tahoma"/>
          <w:b/>
          <w:bCs/>
          <w:sz w:val="22"/>
          <w:szCs w:val="22"/>
        </w:rPr>
        <w:t>CANDIDATO NA CONDIÇÃO DE PESSOA COM DEFICIÊNCIA</w:t>
      </w:r>
      <w:r w:rsidRPr="004C3F3C">
        <w:rPr>
          <w:rFonts w:ascii="Tahoma" w:hAnsi="Tahoma" w:cs="Tahoma"/>
          <w:sz w:val="22"/>
          <w:szCs w:val="22"/>
        </w:rPr>
        <w:t>, apresentando o ATESTADO MÉDICO (original ou fotocópia autenticada) com CID (colocar os dados abaixo, com base no ATESTADO):</w:t>
      </w:r>
    </w:p>
    <w:p w:rsidR="00862F37" w:rsidRPr="004C3F3C" w:rsidRDefault="00862F37" w:rsidP="00565B1D">
      <w:pPr>
        <w:spacing w:before="100" w:beforeAutospacing="1" w:after="100" w:afterAutospacing="1" w:line="260" w:lineRule="exact"/>
        <w:ind w:left="142" w:hanging="142"/>
        <w:jc w:val="both"/>
        <w:rPr>
          <w:rFonts w:ascii="Tahoma" w:hAnsi="Tahoma" w:cs="Tahoma"/>
          <w:sz w:val="22"/>
          <w:szCs w:val="22"/>
        </w:rPr>
      </w:pPr>
      <w:r w:rsidRPr="004C3F3C">
        <w:rPr>
          <w:rFonts w:ascii="Tahoma" w:hAnsi="Tahoma" w:cs="Tahoma"/>
          <w:sz w:val="22"/>
          <w:szCs w:val="22"/>
        </w:rPr>
        <w:t>a) Tipo de deficiência: __________________________________________________________________</w:t>
      </w:r>
    </w:p>
    <w:p w:rsidR="00862F37" w:rsidRPr="004C3F3C" w:rsidRDefault="00862F37" w:rsidP="00565B1D">
      <w:pPr>
        <w:spacing w:before="100" w:beforeAutospacing="1" w:after="100" w:afterAutospacing="1" w:line="260" w:lineRule="exact"/>
        <w:ind w:left="142" w:hanging="142"/>
        <w:rPr>
          <w:rFonts w:ascii="Tahoma" w:hAnsi="Tahoma" w:cs="Tahoma"/>
          <w:sz w:val="22"/>
          <w:szCs w:val="22"/>
        </w:rPr>
      </w:pPr>
      <w:r w:rsidRPr="004C3F3C">
        <w:rPr>
          <w:rFonts w:ascii="Tahoma" w:hAnsi="Tahoma" w:cs="Tahoma"/>
          <w:sz w:val="22"/>
          <w:szCs w:val="22"/>
        </w:rPr>
        <w:t>b) Código correspondente da Classificação Internacional de Doença – CID: ________________________</w:t>
      </w:r>
    </w:p>
    <w:p w:rsidR="00862F37" w:rsidRPr="004C3F3C" w:rsidRDefault="00862F37" w:rsidP="00565B1D">
      <w:pPr>
        <w:spacing w:before="100" w:beforeAutospacing="1" w:after="100" w:afterAutospacing="1" w:line="260" w:lineRule="exact"/>
        <w:ind w:left="142" w:hanging="142"/>
        <w:jc w:val="both"/>
        <w:rPr>
          <w:rFonts w:ascii="Tahoma" w:hAnsi="Tahoma" w:cs="Tahoma"/>
          <w:sz w:val="22"/>
          <w:szCs w:val="22"/>
        </w:rPr>
      </w:pPr>
      <w:r w:rsidRPr="004C3F3C">
        <w:rPr>
          <w:rFonts w:ascii="Tahoma" w:hAnsi="Tahoma" w:cs="Tahoma"/>
          <w:sz w:val="22"/>
          <w:szCs w:val="22"/>
        </w:rPr>
        <w:t>c) Nome e CRM do médico responsável pelo Atestado Médico: _________________________________</w:t>
      </w:r>
    </w:p>
    <w:p w:rsidR="00862F37" w:rsidRPr="004C3F3C" w:rsidRDefault="00862F37" w:rsidP="00565B1D">
      <w:pPr>
        <w:spacing w:before="100" w:beforeAutospacing="1" w:after="100" w:afterAutospacing="1" w:line="260" w:lineRule="exact"/>
        <w:ind w:left="142" w:hanging="142"/>
        <w:jc w:val="both"/>
        <w:rPr>
          <w:rFonts w:ascii="Tahoma" w:hAnsi="Tahoma" w:cs="Tahoma"/>
          <w:sz w:val="22"/>
          <w:szCs w:val="22"/>
        </w:rPr>
      </w:pPr>
      <w:r w:rsidRPr="004C3F3C">
        <w:rPr>
          <w:rFonts w:ascii="Tahoma" w:hAnsi="Tahoma" w:cs="Tahoma"/>
          <w:sz w:val="22"/>
          <w:szCs w:val="22"/>
        </w:rPr>
        <w:t>____________________________________________________</w:t>
      </w:r>
    </w:p>
    <w:p w:rsidR="00862F37" w:rsidRPr="004C3F3C" w:rsidRDefault="00862F37" w:rsidP="00565B1D">
      <w:pPr>
        <w:spacing w:before="100" w:beforeAutospacing="1" w:after="100" w:afterAutospacing="1" w:line="260" w:lineRule="exact"/>
        <w:ind w:left="142" w:hanging="142"/>
        <w:jc w:val="both"/>
        <w:rPr>
          <w:rFonts w:ascii="Tahoma" w:hAnsi="Tahoma" w:cs="Tahoma"/>
          <w:sz w:val="22"/>
          <w:szCs w:val="22"/>
        </w:rPr>
      </w:pPr>
      <w:r w:rsidRPr="004C3F3C">
        <w:rPr>
          <w:rFonts w:ascii="Tahoma" w:hAnsi="Tahoma" w:cs="Tahoma"/>
          <w:sz w:val="22"/>
          <w:szCs w:val="22"/>
        </w:rPr>
        <w:t>d) Data de emissão do Atestado Médico:_________________________</w:t>
      </w:r>
    </w:p>
    <w:p w:rsidR="00862F37" w:rsidRPr="004C3F3C" w:rsidRDefault="00862F37" w:rsidP="00565B1D">
      <w:pPr>
        <w:autoSpaceDE w:val="0"/>
        <w:autoSpaceDN w:val="0"/>
        <w:adjustRightInd w:val="0"/>
        <w:rPr>
          <w:rFonts w:ascii="Tahoma" w:hAnsi="Tahoma" w:cs="Tahoma"/>
          <w:sz w:val="18"/>
          <w:szCs w:val="18"/>
        </w:rPr>
      </w:pPr>
    </w:p>
    <w:p w:rsidR="00862F37" w:rsidRPr="004C3F3C" w:rsidRDefault="00862F37" w:rsidP="00565B1D">
      <w:pPr>
        <w:autoSpaceDE w:val="0"/>
        <w:autoSpaceDN w:val="0"/>
        <w:adjustRightInd w:val="0"/>
        <w:jc w:val="both"/>
        <w:rPr>
          <w:rFonts w:ascii="Tahoma" w:hAnsi="Tahoma" w:cs="Tahoma"/>
          <w:sz w:val="18"/>
          <w:szCs w:val="18"/>
        </w:rPr>
      </w:pPr>
      <w:r w:rsidRPr="004C3F3C">
        <w:rPr>
          <w:rFonts w:ascii="Tahoma" w:hAnsi="Tahoma" w:cs="Tahoma"/>
          <w:sz w:val="18"/>
          <w:szCs w:val="18"/>
        </w:rPr>
        <w:t xml:space="preserve">O candidato inscrito na condição de Pessoa com Deficiência deverá entregar </w:t>
      </w:r>
      <w:r w:rsidRPr="004C3F3C">
        <w:rPr>
          <w:rFonts w:ascii="Tahoma" w:hAnsi="Tahoma" w:cs="Tahoma"/>
          <w:b/>
          <w:sz w:val="18"/>
          <w:szCs w:val="18"/>
        </w:rPr>
        <w:t xml:space="preserve">Atestado Médico </w:t>
      </w:r>
      <w:r w:rsidRPr="004C3F3C">
        <w:rPr>
          <w:rFonts w:ascii="Tahoma" w:hAnsi="Tahoma" w:cs="Tahoma"/>
          <w:sz w:val="18"/>
          <w:szCs w:val="18"/>
        </w:rPr>
        <w:t xml:space="preserve">(original </w:t>
      </w:r>
      <w:r w:rsidRPr="004C3F3C">
        <w:rPr>
          <w:rFonts w:ascii="Tahoma" w:hAnsi="Tahoma" w:cs="Tahoma"/>
          <w:spacing w:val="-4"/>
          <w:sz w:val="18"/>
          <w:szCs w:val="18"/>
        </w:rPr>
        <w:t>ou fotocópia autenticada</w:t>
      </w:r>
      <w:r w:rsidRPr="004C3F3C">
        <w:rPr>
          <w:rFonts w:ascii="Tahoma" w:hAnsi="Tahoma" w:cs="Tahoma"/>
          <w:sz w:val="18"/>
          <w:szCs w:val="18"/>
        </w:rPr>
        <w:t xml:space="preserve">) à FAURGS, pessoalmente ou por meio de procurador, procuração simples, na Av. Bento Gonçalves, nº 9.500, Prédio 43.609, 3º andar, </w:t>
      </w:r>
      <w:r w:rsidRPr="004C3F3C">
        <w:rPr>
          <w:rFonts w:ascii="Tahoma" w:hAnsi="Tahoma" w:cs="Tahoma"/>
          <w:i/>
          <w:sz w:val="18"/>
          <w:szCs w:val="18"/>
        </w:rPr>
        <w:t>Campus</w:t>
      </w:r>
      <w:r w:rsidRPr="004C3F3C">
        <w:rPr>
          <w:rFonts w:ascii="Tahoma" w:hAnsi="Tahoma" w:cs="Tahoma"/>
          <w:sz w:val="18"/>
          <w:szCs w:val="18"/>
        </w:rPr>
        <w:t xml:space="preserve"> Vale da UFRGS, </w:t>
      </w:r>
      <w:r w:rsidRPr="004C3F3C">
        <w:rPr>
          <w:rFonts w:ascii="Tahoma" w:hAnsi="Tahoma" w:cs="Tahoma"/>
          <w:spacing w:val="-4"/>
          <w:sz w:val="18"/>
          <w:szCs w:val="18"/>
        </w:rPr>
        <w:t xml:space="preserve">CEP: 91501-970, </w:t>
      </w:r>
      <w:r w:rsidRPr="004C3F3C">
        <w:rPr>
          <w:rFonts w:ascii="Tahoma" w:hAnsi="Tahoma" w:cs="Tahoma"/>
          <w:sz w:val="18"/>
          <w:szCs w:val="18"/>
        </w:rPr>
        <w:t>Bairro Agronomia, Porto Alegre/RS,</w:t>
      </w:r>
      <w:r w:rsidRPr="004C3F3C">
        <w:rPr>
          <w:rFonts w:ascii="Tahoma" w:hAnsi="Tahoma" w:cs="Tahoma"/>
          <w:bCs/>
          <w:sz w:val="18"/>
          <w:szCs w:val="18"/>
        </w:rPr>
        <w:t xml:space="preserve"> </w:t>
      </w:r>
      <w:r w:rsidRPr="004C3F3C">
        <w:rPr>
          <w:rFonts w:ascii="Tahoma" w:hAnsi="Tahoma" w:cs="Tahoma"/>
          <w:b/>
          <w:bCs/>
          <w:sz w:val="18"/>
          <w:szCs w:val="18"/>
        </w:rPr>
        <w:t>ou</w:t>
      </w:r>
      <w:r w:rsidRPr="004C3F3C">
        <w:rPr>
          <w:rFonts w:ascii="Tahoma" w:hAnsi="Tahoma" w:cs="Tahoma"/>
          <w:bCs/>
          <w:sz w:val="18"/>
          <w:szCs w:val="18"/>
        </w:rPr>
        <w:t xml:space="preserve"> remeter, por SEDEX,</w:t>
      </w:r>
      <w:r w:rsidRPr="004C3F3C">
        <w:rPr>
          <w:rFonts w:ascii="Tahoma" w:hAnsi="Tahoma" w:cs="Tahoma"/>
          <w:sz w:val="18"/>
          <w:szCs w:val="18"/>
        </w:rPr>
        <w:t xml:space="preserve"> com Aviso de Recebimento (AR), atestando a espécie e o grau ou nível da deficiência, com expressa referência ao código correspondente da Classificação Internacional de Doença – CID, acompanhado desse </w:t>
      </w:r>
      <w:r w:rsidRPr="004C3F3C">
        <w:rPr>
          <w:rFonts w:ascii="Tahoma" w:hAnsi="Tahoma" w:cs="Tahoma"/>
          <w:spacing w:val="-4"/>
          <w:sz w:val="18"/>
          <w:szCs w:val="18"/>
        </w:rPr>
        <w:t>requerimento específico</w:t>
      </w:r>
      <w:r w:rsidRPr="004C3F3C">
        <w:rPr>
          <w:rFonts w:ascii="Tahoma" w:hAnsi="Tahoma" w:cs="Tahoma"/>
          <w:b/>
          <w:spacing w:val="-4"/>
          <w:sz w:val="18"/>
          <w:szCs w:val="18"/>
        </w:rPr>
        <w:t>,</w:t>
      </w:r>
      <w:r w:rsidRPr="004C3F3C">
        <w:rPr>
          <w:rFonts w:ascii="Tahoma" w:hAnsi="Tahoma" w:cs="Tahoma"/>
          <w:b/>
          <w:sz w:val="18"/>
          <w:szCs w:val="18"/>
        </w:rPr>
        <w:t xml:space="preserve"> com data de entrega e/ou postagem até 9 de setembro de 2016</w:t>
      </w:r>
      <w:r w:rsidRPr="004C3F3C">
        <w:rPr>
          <w:rFonts w:ascii="Tahoma" w:hAnsi="Tahoma" w:cs="Tahoma"/>
          <w:sz w:val="18"/>
          <w:szCs w:val="18"/>
        </w:rPr>
        <w:t xml:space="preserve">. </w:t>
      </w:r>
      <w:r w:rsidRPr="004C3F3C">
        <w:rPr>
          <w:rFonts w:ascii="Tahoma" w:hAnsi="Tahoma" w:cs="Tahoma"/>
          <w:b/>
          <w:sz w:val="18"/>
          <w:szCs w:val="18"/>
        </w:rPr>
        <w:t xml:space="preserve">O Atestado Médico (original </w:t>
      </w:r>
      <w:r w:rsidRPr="004C3F3C">
        <w:rPr>
          <w:rFonts w:ascii="Tahoma" w:hAnsi="Tahoma" w:cs="Tahoma"/>
          <w:b/>
          <w:spacing w:val="-4"/>
          <w:sz w:val="18"/>
          <w:szCs w:val="18"/>
        </w:rPr>
        <w:t>ou fotocópia autenticada</w:t>
      </w:r>
      <w:r w:rsidRPr="004C3F3C">
        <w:rPr>
          <w:rFonts w:ascii="Tahoma" w:hAnsi="Tahoma" w:cs="Tahoma"/>
          <w:b/>
          <w:sz w:val="18"/>
          <w:szCs w:val="18"/>
        </w:rPr>
        <w:t xml:space="preserve">) deverá, obrigatoriamente, </w:t>
      </w:r>
      <w:r w:rsidRPr="004C3F3C">
        <w:rPr>
          <w:rFonts w:ascii="Tahoma" w:hAnsi="Tahoma" w:cs="Tahoma"/>
          <w:sz w:val="18"/>
          <w:szCs w:val="18"/>
        </w:rPr>
        <w:t xml:space="preserve">conter o nome, a assinatura, a data e o número do CRM do médico, com a indicação da provável causa de deficiência, com data posterior a 14 de fevereiro de 2016. </w:t>
      </w:r>
    </w:p>
    <w:p w:rsidR="00862F37" w:rsidRPr="004C3F3C" w:rsidRDefault="00862F37" w:rsidP="00565B1D">
      <w:pPr>
        <w:autoSpaceDE w:val="0"/>
        <w:autoSpaceDN w:val="0"/>
        <w:adjustRightInd w:val="0"/>
        <w:rPr>
          <w:rFonts w:ascii="Tahoma" w:hAnsi="Tahoma" w:cs="Tahoma"/>
          <w:sz w:val="18"/>
          <w:szCs w:val="18"/>
        </w:rPr>
      </w:pPr>
    </w:p>
    <w:p w:rsidR="00862F37" w:rsidRPr="004C3F3C" w:rsidRDefault="00862F37" w:rsidP="00565B1D">
      <w:pPr>
        <w:autoSpaceDE w:val="0"/>
        <w:autoSpaceDN w:val="0"/>
        <w:adjustRightInd w:val="0"/>
        <w:rPr>
          <w:rFonts w:ascii="Tahoma" w:hAnsi="Tahoma" w:cs="Tahoma"/>
          <w:b/>
          <w:sz w:val="22"/>
          <w:szCs w:val="22"/>
        </w:rPr>
      </w:pPr>
      <w:r w:rsidRPr="004C3F3C">
        <w:rPr>
          <w:rFonts w:ascii="Tahoma" w:hAnsi="Tahoma" w:cs="Tahoma"/>
          <w:b/>
          <w:sz w:val="22"/>
          <w:szCs w:val="22"/>
        </w:rPr>
        <w:t>Informações para a aplicação das PROVAS (marcar com X o local apropriado; caso necessitar de Atendimento Especial, discriminar o tipo de prova necessário):</w:t>
      </w:r>
    </w:p>
    <w:p w:rsidR="00862F37" w:rsidRPr="004C3F3C" w:rsidRDefault="00862F37" w:rsidP="00565B1D">
      <w:pPr>
        <w:spacing w:before="100" w:beforeAutospacing="1" w:after="100" w:afterAutospacing="1" w:line="260" w:lineRule="exact"/>
        <w:ind w:left="142" w:hanging="142"/>
        <w:jc w:val="both"/>
        <w:rPr>
          <w:rFonts w:ascii="Tahoma" w:hAnsi="Tahoma" w:cs="Tahoma"/>
          <w:sz w:val="22"/>
          <w:szCs w:val="22"/>
        </w:rPr>
      </w:pPr>
      <w:r w:rsidRPr="004C3F3C">
        <w:rPr>
          <w:rFonts w:ascii="Tahoma" w:hAnsi="Tahoma" w:cs="Tahoma"/>
          <w:sz w:val="22"/>
          <w:szCs w:val="22"/>
        </w:rPr>
        <w:t xml:space="preserve"> (  ) </w:t>
      </w:r>
      <w:r w:rsidRPr="004C3F3C">
        <w:rPr>
          <w:rFonts w:ascii="Tahoma" w:hAnsi="Tahoma" w:cs="Tahoma"/>
          <w:b/>
          <w:bCs/>
          <w:sz w:val="22"/>
          <w:szCs w:val="22"/>
        </w:rPr>
        <w:t xml:space="preserve">NÃO NECESSITO </w:t>
      </w:r>
      <w:r w:rsidRPr="004C3F3C">
        <w:rPr>
          <w:rFonts w:ascii="Tahoma" w:hAnsi="Tahoma" w:cs="Tahoma"/>
          <w:sz w:val="22"/>
          <w:szCs w:val="22"/>
        </w:rPr>
        <w:t>DE ATENDIMENTO ESPECIAL</w:t>
      </w:r>
    </w:p>
    <w:p w:rsidR="00862F37" w:rsidRPr="004C3F3C" w:rsidRDefault="00862F37" w:rsidP="00565B1D">
      <w:pPr>
        <w:spacing w:before="100" w:beforeAutospacing="1" w:after="100" w:afterAutospacing="1" w:line="260" w:lineRule="exact"/>
        <w:ind w:left="142" w:hanging="142"/>
        <w:jc w:val="both"/>
        <w:rPr>
          <w:rFonts w:ascii="Tahoma" w:hAnsi="Tahoma" w:cs="Tahoma"/>
          <w:sz w:val="22"/>
          <w:szCs w:val="22"/>
        </w:rPr>
      </w:pPr>
      <w:r w:rsidRPr="004C3F3C">
        <w:rPr>
          <w:rFonts w:ascii="Tahoma" w:hAnsi="Tahoma" w:cs="Tahoma"/>
          <w:sz w:val="22"/>
          <w:szCs w:val="22"/>
        </w:rPr>
        <w:t xml:space="preserve"> (  ) </w:t>
      </w:r>
      <w:r w:rsidRPr="004C3F3C">
        <w:rPr>
          <w:rFonts w:ascii="Tahoma" w:hAnsi="Tahoma" w:cs="Tahoma"/>
          <w:b/>
          <w:bCs/>
          <w:sz w:val="22"/>
          <w:szCs w:val="22"/>
        </w:rPr>
        <w:t>NECESSITO</w:t>
      </w:r>
      <w:r w:rsidRPr="004C3F3C">
        <w:rPr>
          <w:rFonts w:ascii="Tahoma" w:hAnsi="Tahoma" w:cs="Tahoma"/>
          <w:sz w:val="22"/>
          <w:szCs w:val="22"/>
        </w:rPr>
        <w:t xml:space="preserve"> DE ATENDIMENTO ESPECIAL (discriminar abaixo qual o tipo de prova necessário) </w:t>
      </w:r>
    </w:p>
    <w:p w:rsidR="00862F37" w:rsidRPr="004C3F3C" w:rsidRDefault="00862F37" w:rsidP="00565B1D">
      <w:pPr>
        <w:pStyle w:val="corpodotexto"/>
        <w:spacing w:line="260" w:lineRule="exact"/>
        <w:ind w:left="142" w:hanging="142"/>
        <w:rPr>
          <w:rFonts w:ascii="Tahoma" w:hAnsi="Tahoma" w:cs="Tahoma"/>
          <w:sz w:val="22"/>
          <w:szCs w:val="22"/>
        </w:rPr>
      </w:pPr>
      <w:r w:rsidRPr="004C3F3C">
        <w:rPr>
          <w:rFonts w:ascii="Tahoma" w:hAnsi="Tahoma" w:cs="Tahoma"/>
          <w:sz w:val="22"/>
          <w:szCs w:val="22"/>
        </w:rPr>
        <w:t>_____________________________________________________________________________________</w:t>
      </w:r>
    </w:p>
    <w:p w:rsidR="00862F37" w:rsidRPr="004C3F3C" w:rsidRDefault="00862F37" w:rsidP="00565B1D">
      <w:pPr>
        <w:spacing w:before="100" w:beforeAutospacing="1" w:after="100" w:afterAutospacing="1" w:line="260" w:lineRule="exact"/>
        <w:ind w:left="142" w:hanging="142"/>
        <w:jc w:val="both"/>
        <w:rPr>
          <w:rFonts w:ascii="Tahoma" w:hAnsi="Tahoma" w:cs="Tahoma"/>
          <w:sz w:val="22"/>
          <w:szCs w:val="22"/>
        </w:rPr>
      </w:pPr>
      <w:r w:rsidRPr="004C3F3C">
        <w:rPr>
          <w:rFonts w:ascii="Tahoma" w:hAnsi="Tahoma" w:cs="Tahoma"/>
          <w:sz w:val="22"/>
          <w:szCs w:val="22"/>
        </w:rPr>
        <w:t>_____________________________________________________________________________________</w:t>
      </w:r>
    </w:p>
    <w:p w:rsidR="00862F37" w:rsidRPr="004C3F3C" w:rsidRDefault="00862F37" w:rsidP="00565B1D">
      <w:pPr>
        <w:pBdr>
          <w:bottom w:val="single" w:sz="12" w:space="1" w:color="auto"/>
        </w:pBdr>
        <w:spacing w:before="100" w:beforeAutospacing="1" w:after="100" w:afterAutospacing="1" w:line="260" w:lineRule="exact"/>
        <w:ind w:left="142" w:hanging="142"/>
        <w:jc w:val="both"/>
        <w:rPr>
          <w:rFonts w:ascii="Tahoma" w:hAnsi="Tahoma" w:cs="Tahoma"/>
          <w:sz w:val="22"/>
          <w:szCs w:val="22"/>
        </w:rPr>
      </w:pPr>
      <w:r w:rsidRPr="004C3F3C">
        <w:rPr>
          <w:rFonts w:ascii="Tahoma" w:hAnsi="Tahoma" w:cs="Tahoma"/>
          <w:sz w:val="22"/>
          <w:szCs w:val="22"/>
        </w:rPr>
        <w:t>_____________________________________________________________________________________</w:t>
      </w:r>
    </w:p>
    <w:p w:rsidR="00862F37" w:rsidRPr="004C3F3C" w:rsidRDefault="00862F37" w:rsidP="00565B1D">
      <w:pPr>
        <w:pBdr>
          <w:bottom w:val="single" w:sz="12" w:space="1" w:color="auto"/>
        </w:pBdr>
        <w:spacing w:before="100" w:beforeAutospacing="1" w:after="100" w:afterAutospacing="1" w:line="260" w:lineRule="exact"/>
        <w:ind w:left="142" w:hanging="142"/>
        <w:jc w:val="both"/>
        <w:rPr>
          <w:rFonts w:ascii="Tahoma" w:hAnsi="Tahoma" w:cs="Tahoma"/>
          <w:sz w:val="22"/>
          <w:szCs w:val="22"/>
        </w:rPr>
      </w:pPr>
    </w:p>
    <w:p w:rsidR="00862F37" w:rsidRPr="004C3F3C" w:rsidRDefault="00862F37" w:rsidP="00565B1D">
      <w:pPr>
        <w:spacing w:before="100" w:beforeAutospacing="1" w:after="100" w:afterAutospacing="1" w:line="260" w:lineRule="exact"/>
        <w:ind w:left="142" w:hanging="142"/>
        <w:jc w:val="both"/>
        <w:rPr>
          <w:rFonts w:ascii="Tahoma" w:hAnsi="Tahoma" w:cs="Tahoma"/>
        </w:rPr>
      </w:pPr>
    </w:p>
    <w:p w:rsidR="00862F37" w:rsidRPr="004C3F3C" w:rsidRDefault="00862F37" w:rsidP="00565B1D">
      <w:pPr>
        <w:spacing w:before="100" w:beforeAutospacing="1" w:after="100" w:afterAutospacing="1" w:line="260" w:lineRule="exact"/>
        <w:ind w:left="142" w:hanging="142"/>
        <w:jc w:val="both"/>
        <w:rPr>
          <w:rFonts w:ascii="Tahoma" w:hAnsi="Tahoma" w:cs="Tahoma"/>
        </w:rPr>
      </w:pPr>
      <w:r w:rsidRPr="004C3F3C">
        <w:rPr>
          <w:rFonts w:ascii="Tahoma" w:hAnsi="Tahoma" w:cs="Tahoma"/>
        </w:rPr>
        <w:t xml:space="preserve">OBS.: É obrigatório anexar o ATESTADO MÉDICO </w:t>
      </w:r>
      <w:r w:rsidRPr="004C3F3C">
        <w:rPr>
          <w:rFonts w:ascii="Tahoma" w:hAnsi="Tahoma" w:cs="Tahoma"/>
          <w:b/>
          <w:sz w:val="18"/>
          <w:szCs w:val="18"/>
        </w:rPr>
        <w:t xml:space="preserve">(original </w:t>
      </w:r>
      <w:r w:rsidRPr="004C3F3C">
        <w:rPr>
          <w:rFonts w:ascii="Tahoma" w:hAnsi="Tahoma" w:cs="Tahoma"/>
          <w:b/>
          <w:spacing w:val="-4"/>
          <w:sz w:val="18"/>
          <w:szCs w:val="18"/>
        </w:rPr>
        <w:t>ou fotocópia autenticada</w:t>
      </w:r>
      <w:r w:rsidRPr="004C3F3C">
        <w:rPr>
          <w:rFonts w:ascii="Tahoma" w:hAnsi="Tahoma" w:cs="Tahoma"/>
          <w:b/>
          <w:sz w:val="18"/>
          <w:szCs w:val="18"/>
        </w:rPr>
        <w:t xml:space="preserve">) </w:t>
      </w:r>
      <w:r w:rsidRPr="004C3F3C">
        <w:rPr>
          <w:rFonts w:ascii="Tahoma" w:hAnsi="Tahoma" w:cs="Tahoma"/>
        </w:rPr>
        <w:t>com CID, junto a este requerimento.</w:t>
      </w:r>
    </w:p>
    <w:p w:rsidR="00862F37" w:rsidRPr="004C3F3C" w:rsidRDefault="00862F37" w:rsidP="00565B1D">
      <w:pPr>
        <w:spacing w:before="100" w:beforeAutospacing="1" w:after="100" w:afterAutospacing="1" w:line="260" w:lineRule="exact"/>
        <w:ind w:left="142" w:hanging="142"/>
        <w:rPr>
          <w:rFonts w:ascii="Tahoma" w:hAnsi="Tahoma" w:cs="Tahoma"/>
          <w:sz w:val="22"/>
          <w:szCs w:val="22"/>
        </w:rPr>
      </w:pPr>
      <w:r w:rsidRPr="004C3F3C">
        <w:rPr>
          <w:rFonts w:ascii="Tahoma" w:hAnsi="Tahoma" w:cs="Tahoma"/>
          <w:sz w:val="22"/>
          <w:szCs w:val="22"/>
        </w:rPr>
        <w:t>Data: _____/_____/_________</w:t>
      </w:r>
    </w:p>
    <w:p w:rsidR="00862F37" w:rsidRPr="00DC0E64" w:rsidRDefault="00862F37" w:rsidP="00565B1D">
      <w:pPr>
        <w:numPr>
          <w:ilvl w:val="12"/>
          <w:numId w:val="0"/>
        </w:numPr>
        <w:tabs>
          <w:tab w:val="left" w:pos="0"/>
          <w:tab w:val="left" w:pos="142"/>
        </w:tabs>
        <w:spacing w:line="260" w:lineRule="exact"/>
        <w:ind w:right="51"/>
        <w:rPr>
          <w:rFonts w:ascii="Tahoma" w:hAnsi="Tahoma" w:cs="Tahoma"/>
          <w:sz w:val="22"/>
          <w:szCs w:val="22"/>
        </w:rPr>
      </w:pPr>
      <w:r w:rsidRPr="004C3F3C">
        <w:rPr>
          <w:rFonts w:ascii="Tahoma" w:hAnsi="Tahoma" w:cs="Tahoma"/>
          <w:sz w:val="22"/>
          <w:szCs w:val="22"/>
        </w:rPr>
        <w:t>Assinatura do(a) Candidato(a): _________________________________</w:t>
      </w:r>
    </w:p>
    <w:sectPr w:rsidR="00862F37" w:rsidRPr="00DC0E64" w:rsidSect="000660AB">
      <w:pgSz w:w="11907" w:h="16840" w:code="9"/>
      <w:pgMar w:top="680" w:right="747" w:bottom="680" w:left="720" w:header="720" w:footer="340" w:gutter="0"/>
      <w:pgBorders w:offsetFrom="page">
        <w:top w:val="single" w:sz="4" w:space="26" w:color="auto"/>
        <w:left w:val="single" w:sz="4" w:space="24" w:color="auto"/>
        <w:bottom w:val="single" w:sz="4" w:space="29" w:color="auto"/>
        <w:right w:val="single" w:sz="4" w:space="24" w:color="auto"/>
      </w:pgBorders>
      <w:cols w:space="720"/>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888" w:rsidRDefault="00F44888">
      <w:r>
        <w:separator/>
      </w:r>
    </w:p>
  </w:endnote>
  <w:endnote w:type="continuationSeparator" w:id="0">
    <w:p w:rsidR="00F44888" w:rsidRDefault="00F44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C75" w:rsidRDefault="00AF20BD">
    <w:pPr>
      <w:pStyle w:val="Rodap"/>
      <w:framePr w:wrap="around" w:vAnchor="text" w:hAnchor="margin" w:xAlign="right" w:y="1"/>
      <w:rPr>
        <w:rStyle w:val="Nmerodepgina"/>
      </w:rPr>
    </w:pPr>
    <w:r>
      <w:rPr>
        <w:rStyle w:val="Nmerodepgina"/>
      </w:rPr>
      <w:fldChar w:fldCharType="begin"/>
    </w:r>
    <w:r w:rsidR="003D3C75">
      <w:rPr>
        <w:rStyle w:val="Nmerodepgina"/>
      </w:rPr>
      <w:instrText xml:space="preserve">PAGE  </w:instrText>
    </w:r>
    <w:r>
      <w:rPr>
        <w:rStyle w:val="Nmerodepgina"/>
      </w:rPr>
      <w:fldChar w:fldCharType="separate"/>
    </w:r>
    <w:r w:rsidR="003D3C75">
      <w:rPr>
        <w:rStyle w:val="Nmerodepgina"/>
        <w:noProof/>
      </w:rPr>
      <w:t>5</w:t>
    </w:r>
    <w:r>
      <w:rPr>
        <w:rStyle w:val="Nmerodepgina"/>
      </w:rPr>
      <w:fldChar w:fldCharType="end"/>
    </w:r>
  </w:p>
  <w:p w:rsidR="003D3C75" w:rsidRDefault="003D3C75">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C75" w:rsidRDefault="003D3C75" w:rsidP="0022755D">
    <w:pPr>
      <w:pStyle w:val="Rodap"/>
      <w:spacing w:before="40"/>
      <w:ind w:right="-32"/>
      <w:jc w:val="center"/>
      <w:rPr>
        <w:rFonts w:ascii="Arial" w:hAnsi="Arial" w:cs="Arial"/>
        <w:sz w:val="16"/>
      </w:rPr>
    </w:pPr>
    <w:r>
      <w:rPr>
        <w:rFonts w:ascii="Arial" w:hAnsi="Arial" w:cs="Arial"/>
        <w:sz w:val="16"/>
      </w:rPr>
      <w:t xml:space="preserve">- </w:t>
    </w:r>
    <w:r w:rsidR="00AF20BD">
      <w:rPr>
        <w:rFonts w:ascii="Arial" w:hAnsi="Arial" w:cs="Arial"/>
        <w:sz w:val="16"/>
      </w:rPr>
      <w:fldChar w:fldCharType="begin"/>
    </w:r>
    <w:r>
      <w:rPr>
        <w:rFonts w:ascii="Arial" w:hAnsi="Arial" w:cs="Arial"/>
        <w:sz w:val="16"/>
      </w:rPr>
      <w:instrText xml:space="preserve"> PAGE </w:instrText>
    </w:r>
    <w:r w:rsidR="00AF20BD">
      <w:rPr>
        <w:rFonts w:ascii="Arial" w:hAnsi="Arial" w:cs="Arial"/>
        <w:sz w:val="16"/>
      </w:rPr>
      <w:fldChar w:fldCharType="separate"/>
    </w:r>
    <w:r w:rsidR="00E2311E">
      <w:rPr>
        <w:rFonts w:ascii="Arial" w:hAnsi="Arial" w:cs="Arial"/>
        <w:noProof/>
        <w:sz w:val="16"/>
      </w:rPr>
      <w:t>9</w:t>
    </w:r>
    <w:r w:rsidR="00AF20BD">
      <w:rPr>
        <w:rFonts w:ascii="Arial" w:hAnsi="Arial" w:cs="Arial"/>
        <w:sz w:val="16"/>
      </w:rPr>
      <w:fldChar w:fldCharType="end"/>
    </w:r>
    <w:r>
      <w:rPr>
        <w:rFonts w:ascii="Arial" w:hAnsi="Arial" w:cs="Arial"/>
        <w:sz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888" w:rsidRDefault="00F44888">
      <w:r>
        <w:separator/>
      </w:r>
    </w:p>
  </w:footnote>
  <w:footnote w:type="continuationSeparator" w:id="0">
    <w:p w:rsidR="00F44888" w:rsidRDefault="00F448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name w:val="WW8Num1"/>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A"/>
    <w:multiLevelType w:val="singleLevel"/>
    <w:tmpl w:val="0000000A"/>
    <w:name w:val="WW8Num14"/>
    <w:lvl w:ilvl="0">
      <w:start w:val="1"/>
      <w:numFmt w:val="bullet"/>
      <w:lvlText w:val="·"/>
      <w:lvlJc w:val="left"/>
      <w:pPr>
        <w:tabs>
          <w:tab w:val="num" w:pos="720"/>
        </w:tabs>
        <w:ind w:left="720" w:hanging="360"/>
      </w:pPr>
      <w:rPr>
        <w:rFonts w:ascii="Symbol" w:hAnsi="Symbol"/>
      </w:rPr>
    </w:lvl>
  </w:abstractNum>
  <w:abstractNum w:abstractNumId="8" w15:restartNumberingAfterBreak="0">
    <w:nsid w:val="0000000B"/>
    <w:multiLevelType w:val="singleLevel"/>
    <w:tmpl w:val="0000000B"/>
    <w:name w:val="WW8Num9"/>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C"/>
    <w:multiLevelType w:val="singleLevel"/>
    <w:tmpl w:val="0000000C"/>
    <w:name w:val="WW8Num10"/>
    <w:lvl w:ilvl="0">
      <w:start w:val="1"/>
      <w:numFmt w:val="bullet"/>
      <w:lvlText w:val="·"/>
      <w:lvlJc w:val="left"/>
      <w:pPr>
        <w:tabs>
          <w:tab w:val="num" w:pos="720"/>
        </w:tabs>
        <w:ind w:left="720" w:hanging="360"/>
      </w:pPr>
      <w:rPr>
        <w:rFonts w:ascii="Symbol" w:hAnsi="Symbol"/>
        <w:sz w:val="24"/>
      </w:rPr>
    </w:lvl>
  </w:abstractNum>
  <w:abstractNum w:abstractNumId="10" w15:restartNumberingAfterBreak="0">
    <w:nsid w:val="0000000E"/>
    <w:multiLevelType w:val="singleLevel"/>
    <w:tmpl w:val="0000000E"/>
    <w:name w:val="WW8Num12"/>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F"/>
    <w:multiLevelType w:val="singleLevel"/>
    <w:tmpl w:val="0000000F"/>
    <w:name w:val="WW8Num13"/>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14"/>
    <w:multiLevelType w:val="singleLevel"/>
    <w:tmpl w:val="00000014"/>
    <w:name w:val="WW8Num19"/>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1D"/>
    <w:multiLevelType w:val="singleLevel"/>
    <w:tmpl w:val="0000001D"/>
    <w:name w:val="WW8Num28"/>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1E"/>
    <w:multiLevelType w:val="singleLevel"/>
    <w:tmpl w:val="0000001E"/>
    <w:name w:val="WW8Num29"/>
    <w:lvl w:ilvl="0">
      <w:start w:val="1"/>
      <w:numFmt w:val="bullet"/>
      <w:lvlText w:val="·"/>
      <w:lvlJc w:val="left"/>
      <w:pPr>
        <w:tabs>
          <w:tab w:val="num" w:pos="720"/>
        </w:tabs>
        <w:ind w:left="720" w:hanging="360"/>
      </w:pPr>
      <w:rPr>
        <w:rFonts w:ascii="Symbol" w:hAnsi="Symbol"/>
      </w:rPr>
    </w:lvl>
  </w:abstractNum>
  <w:abstractNum w:abstractNumId="15" w15:restartNumberingAfterBreak="0">
    <w:nsid w:val="00062045"/>
    <w:multiLevelType w:val="hybridMultilevel"/>
    <w:tmpl w:val="727A15FC"/>
    <w:lvl w:ilvl="0" w:tplc="38DCAB78">
      <w:start w:val="1"/>
      <w:numFmt w:val="decimal"/>
      <w:lvlText w:val="%1."/>
      <w:lvlJc w:val="left"/>
      <w:pPr>
        <w:ind w:left="1038" w:hanging="360"/>
      </w:pPr>
      <w:rPr>
        <w:rFonts w:cs="Times New Roman"/>
        <w:sz w:val="20"/>
        <w:szCs w:val="20"/>
      </w:rPr>
    </w:lvl>
    <w:lvl w:ilvl="1" w:tplc="04160019" w:tentative="1">
      <w:start w:val="1"/>
      <w:numFmt w:val="lowerLetter"/>
      <w:lvlText w:val="%2."/>
      <w:lvlJc w:val="left"/>
      <w:pPr>
        <w:ind w:left="1758" w:hanging="360"/>
      </w:pPr>
      <w:rPr>
        <w:rFonts w:cs="Times New Roman"/>
      </w:rPr>
    </w:lvl>
    <w:lvl w:ilvl="2" w:tplc="0416001B" w:tentative="1">
      <w:start w:val="1"/>
      <w:numFmt w:val="lowerRoman"/>
      <w:lvlText w:val="%3."/>
      <w:lvlJc w:val="right"/>
      <w:pPr>
        <w:ind w:left="2478" w:hanging="180"/>
      </w:pPr>
      <w:rPr>
        <w:rFonts w:cs="Times New Roman"/>
      </w:rPr>
    </w:lvl>
    <w:lvl w:ilvl="3" w:tplc="0416000F" w:tentative="1">
      <w:start w:val="1"/>
      <w:numFmt w:val="decimal"/>
      <w:lvlText w:val="%4."/>
      <w:lvlJc w:val="left"/>
      <w:pPr>
        <w:ind w:left="3198" w:hanging="360"/>
      </w:pPr>
      <w:rPr>
        <w:rFonts w:cs="Times New Roman"/>
      </w:rPr>
    </w:lvl>
    <w:lvl w:ilvl="4" w:tplc="04160019" w:tentative="1">
      <w:start w:val="1"/>
      <w:numFmt w:val="lowerLetter"/>
      <w:lvlText w:val="%5."/>
      <w:lvlJc w:val="left"/>
      <w:pPr>
        <w:ind w:left="3918" w:hanging="360"/>
      </w:pPr>
      <w:rPr>
        <w:rFonts w:cs="Times New Roman"/>
      </w:rPr>
    </w:lvl>
    <w:lvl w:ilvl="5" w:tplc="0416001B" w:tentative="1">
      <w:start w:val="1"/>
      <w:numFmt w:val="lowerRoman"/>
      <w:lvlText w:val="%6."/>
      <w:lvlJc w:val="right"/>
      <w:pPr>
        <w:ind w:left="4638" w:hanging="180"/>
      </w:pPr>
      <w:rPr>
        <w:rFonts w:cs="Times New Roman"/>
      </w:rPr>
    </w:lvl>
    <w:lvl w:ilvl="6" w:tplc="0416000F" w:tentative="1">
      <w:start w:val="1"/>
      <w:numFmt w:val="decimal"/>
      <w:lvlText w:val="%7."/>
      <w:lvlJc w:val="left"/>
      <w:pPr>
        <w:ind w:left="5358" w:hanging="360"/>
      </w:pPr>
      <w:rPr>
        <w:rFonts w:cs="Times New Roman"/>
      </w:rPr>
    </w:lvl>
    <w:lvl w:ilvl="7" w:tplc="04160019" w:tentative="1">
      <w:start w:val="1"/>
      <w:numFmt w:val="lowerLetter"/>
      <w:lvlText w:val="%8."/>
      <w:lvlJc w:val="left"/>
      <w:pPr>
        <w:ind w:left="6078" w:hanging="360"/>
      </w:pPr>
      <w:rPr>
        <w:rFonts w:cs="Times New Roman"/>
      </w:rPr>
    </w:lvl>
    <w:lvl w:ilvl="8" w:tplc="0416001B" w:tentative="1">
      <w:start w:val="1"/>
      <w:numFmt w:val="lowerRoman"/>
      <w:lvlText w:val="%9."/>
      <w:lvlJc w:val="right"/>
      <w:pPr>
        <w:ind w:left="6798" w:hanging="180"/>
      </w:pPr>
      <w:rPr>
        <w:rFonts w:cs="Times New Roman"/>
      </w:rPr>
    </w:lvl>
  </w:abstractNum>
  <w:abstractNum w:abstractNumId="16" w15:restartNumberingAfterBreak="0">
    <w:nsid w:val="030F02C7"/>
    <w:multiLevelType w:val="hybridMultilevel"/>
    <w:tmpl w:val="CBEA4F18"/>
    <w:lvl w:ilvl="0" w:tplc="37BEC1AE">
      <w:start w:val="5"/>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15:restartNumberingAfterBreak="0">
    <w:nsid w:val="065527D4"/>
    <w:multiLevelType w:val="hybridMultilevel"/>
    <w:tmpl w:val="2194937A"/>
    <w:lvl w:ilvl="0" w:tplc="38DCAB78">
      <w:start w:val="1"/>
      <w:numFmt w:val="decimal"/>
      <w:lvlText w:val="%1."/>
      <w:lvlJc w:val="left"/>
      <w:pPr>
        <w:ind w:left="502" w:hanging="360"/>
      </w:pPr>
      <w:rPr>
        <w:rFonts w:cs="Times New Roman"/>
        <w:sz w:val="20"/>
        <w:szCs w:val="20"/>
      </w:rPr>
    </w:lvl>
    <w:lvl w:ilvl="1" w:tplc="04160019" w:tentative="1">
      <w:start w:val="1"/>
      <w:numFmt w:val="lowerLetter"/>
      <w:lvlText w:val="%2."/>
      <w:lvlJc w:val="left"/>
      <w:pPr>
        <w:ind w:left="1734" w:hanging="360"/>
      </w:pPr>
      <w:rPr>
        <w:rFonts w:cs="Times New Roman"/>
      </w:rPr>
    </w:lvl>
    <w:lvl w:ilvl="2" w:tplc="0416001B" w:tentative="1">
      <w:start w:val="1"/>
      <w:numFmt w:val="lowerRoman"/>
      <w:lvlText w:val="%3."/>
      <w:lvlJc w:val="right"/>
      <w:pPr>
        <w:ind w:left="2454" w:hanging="180"/>
      </w:pPr>
      <w:rPr>
        <w:rFonts w:cs="Times New Roman"/>
      </w:rPr>
    </w:lvl>
    <w:lvl w:ilvl="3" w:tplc="0416000F" w:tentative="1">
      <w:start w:val="1"/>
      <w:numFmt w:val="decimal"/>
      <w:lvlText w:val="%4."/>
      <w:lvlJc w:val="left"/>
      <w:pPr>
        <w:ind w:left="3174" w:hanging="360"/>
      </w:pPr>
      <w:rPr>
        <w:rFonts w:cs="Times New Roman"/>
      </w:rPr>
    </w:lvl>
    <w:lvl w:ilvl="4" w:tplc="04160019" w:tentative="1">
      <w:start w:val="1"/>
      <w:numFmt w:val="lowerLetter"/>
      <w:lvlText w:val="%5."/>
      <w:lvlJc w:val="left"/>
      <w:pPr>
        <w:ind w:left="3894" w:hanging="360"/>
      </w:pPr>
      <w:rPr>
        <w:rFonts w:cs="Times New Roman"/>
      </w:rPr>
    </w:lvl>
    <w:lvl w:ilvl="5" w:tplc="0416001B" w:tentative="1">
      <w:start w:val="1"/>
      <w:numFmt w:val="lowerRoman"/>
      <w:lvlText w:val="%6."/>
      <w:lvlJc w:val="right"/>
      <w:pPr>
        <w:ind w:left="4614" w:hanging="180"/>
      </w:pPr>
      <w:rPr>
        <w:rFonts w:cs="Times New Roman"/>
      </w:rPr>
    </w:lvl>
    <w:lvl w:ilvl="6" w:tplc="0416000F" w:tentative="1">
      <w:start w:val="1"/>
      <w:numFmt w:val="decimal"/>
      <w:lvlText w:val="%7."/>
      <w:lvlJc w:val="left"/>
      <w:pPr>
        <w:ind w:left="5334" w:hanging="360"/>
      </w:pPr>
      <w:rPr>
        <w:rFonts w:cs="Times New Roman"/>
      </w:rPr>
    </w:lvl>
    <w:lvl w:ilvl="7" w:tplc="04160019" w:tentative="1">
      <w:start w:val="1"/>
      <w:numFmt w:val="lowerLetter"/>
      <w:lvlText w:val="%8."/>
      <w:lvlJc w:val="left"/>
      <w:pPr>
        <w:ind w:left="6054" w:hanging="360"/>
      </w:pPr>
      <w:rPr>
        <w:rFonts w:cs="Times New Roman"/>
      </w:rPr>
    </w:lvl>
    <w:lvl w:ilvl="8" w:tplc="0416001B" w:tentative="1">
      <w:start w:val="1"/>
      <w:numFmt w:val="lowerRoman"/>
      <w:lvlText w:val="%9."/>
      <w:lvlJc w:val="right"/>
      <w:pPr>
        <w:ind w:left="6774" w:hanging="180"/>
      </w:pPr>
      <w:rPr>
        <w:rFonts w:cs="Times New Roman"/>
      </w:rPr>
    </w:lvl>
  </w:abstractNum>
  <w:abstractNum w:abstractNumId="18" w15:restartNumberingAfterBreak="0">
    <w:nsid w:val="0A6C774B"/>
    <w:multiLevelType w:val="multilevel"/>
    <w:tmpl w:val="9348B1C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sz w:val="20"/>
        <w:szCs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0B417B05"/>
    <w:multiLevelType w:val="multilevel"/>
    <w:tmpl w:val="A99A05F4"/>
    <w:lvl w:ilvl="0">
      <w:start w:val="2"/>
      <w:numFmt w:val="decimal"/>
      <w:lvlText w:val="%1"/>
      <w:lvlJc w:val="left"/>
      <w:pPr>
        <w:ind w:left="360" w:hanging="360"/>
      </w:pPr>
      <w:rPr>
        <w:rFonts w:cs="Times New Roman" w:hint="default"/>
      </w:rPr>
    </w:lvl>
    <w:lvl w:ilvl="1">
      <w:start w:val="1"/>
      <w:numFmt w:val="decimal"/>
      <w:lvlText w:val="%1.%2"/>
      <w:lvlJc w:val="left"/>
      <w:pPr>
        <w:ind w:left="1152" w:hanging="360"/>
      </w:pPr>
      <w:rPr>
        <w:rFonts w:cs="Times New Roman" w:hint="default"/>
      </w:rPr>
    </w:lvl>
    <w:lvl w:ilvl="2">
      <w:start w:val="1"/>
      <w:numFmt w:val="decimal"/>
      <w:lvlText w:val="%1.%2.%3"/>
      <w:lvlJc w:val="left"/>
      <w:pPr>
        <w:ind w:left="2304" w:hanging="720"/>
      </w:pPr>
      <w:rPr>
        <w:rFonts w:cs="Times New Roman" w:hint="default"/>
      </w:rPr>
    </w:lvl>
    <w:lvl w:ilvl="3">
      <w:start w:val="1"/>
      <w:numFmt w:val="decimal"/>
      <w:lvlText w:val="%1.%2.%3.%4"/>
      <w:lvlJc w:val="left"/>
      <w:pPr>
        <w:ind w:left="3456" w:hanging="1080"/>
      </w:pPr>
      <w:rPr>
        <w:rFonts w:cs="Times New Roman" w:hint="default"/>
      </w:rPr>
    </w:lvl>
    <w:lvl w:ilvl="4">
      <w:start w:val="1"/>
      <w:numFmt w:val="decimal"/>
      <w:lvlText w:val="%1.%2.%3.%4.%5"/>
      <w:lvlJc w:val="left"/>
      <w:pPr>
        <w:ind w:left="4248"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92" w:hanging="1440"/>
      </w:pPr>
      <w:rPr>
        <w:rFonts w:cs="Times New Roman" w:hint="default"/>
      </w:rPr>
    </w:lvl>
    <w:lvl w:ilvl="7">
      <w:start w:val="1"/>
      <w:numFmt w:val="decimal"/>
      <w:lvlText w:val="%1.%2.%3.%4.%5.%6.%7.%8"/>
      <w:lvlJc w:val="left"/>
      <w:pPr>
        <w:ind w:left="7344" w:hanging="1800"/>
      </w:pPr>
      <w:rPr>
        <w:rFonts w:cs="Times New Roman" w:hint="default"/>
      </w:rPr>
    </w:lvl>
    <w:lvl w:ilvl="8">
      <w:start w:val="1"/>
      <w:numFmt w:val="decimal"/>
      <w:lvlText w:val="%1.%2.%3.%4.%5.%6.%7.%8.%9"/>
      <w:lvlJc w:val="left"/>
      <w:pPr>
        <w:ind w:left="8136" w:hanging="1800"/>
      </w:pPr>
      <w:rPr>
        <w:rFonts w:cs="Times New Roman" w:hint="default"/>
      </w:rPr>
    </w:lvl>
  </w:abstractNum>
  <w:abstractNum w:abstractNumId="20" w15:restartNumberingAfterBreak="0">
    <w:nsid w:val="127B2808"/>
    <w:multiLevelType w:val="hybridMultilevel"/>
    <w:tmpl w:val="E50477F8"/>
    <w:lvl w:ilvl="0" w:tplc="38DCAB78">
      <w:start w:val="1"/>
      <w:numFmt w:val="decimal"/>
      <w:lvlText w:val="%1."/>
      <w:lvlJc w:val="left"/>
      <w:pPr>
        <w:ind w:left="720" w:hanging="360"/>
      </w:pPr>
      <w:rPr>
        <w:rFonts w:cs="Times New Roman"/>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1" w15:restartNumberingAfterBreak="0">
    <w:nsid w:val="14135926"/>
    <w:multiLevelType w:val="hybridMultilevel"/>
    <w:tmpl w:val="DFE873D0"/>
    <w:lvl w:ilvl="0" w:tplc="A75636CE">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2" w15:restartNumberingAfterBreak="0">
    <w:nsid w:val="1BEC6FCA"/>
    <w:multiLevelType w:val="multilevel"/>
    <w:tmpl w:val="041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275E0DE9"/>
    <w:multiLevelType w:val="hybridMultilevel"/>
    <w:tmpl w:val="972E3098"/>
    <w:lvl w:ilvl="0" w:tplc="38DCAB78">
      <w:start w:val="1"/>
      <w:numFmt w:val="decimal"/>
      <w:lvlText w:val="%1."/>
      <w:lvlJc w:val="left"/>
      <w:pPr>
        <w:ind w:left="720" w:hanging="360"/>
      </w:pPr>
      <w:rPr>
        <w:rFonts w:cs="Times New Roman"/>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4" w15:restartNumberingAfterBreak="0">
    <w:nsid w:val="306F4E04"/>
    <w:multiLevelType w:val="hybridMultilevel"/>
    <w:tmpl w:val="11426DBE"/>
    <w:lvl w:ilvl="0" w:tplc="5044AAA6">
      <w:start w:val="3"/>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5" w15:restartNumberingAfterBreak="0">
    <w:nsid w:val="30920FAC"/>
    <w:multiLevelType w:val="hybridMultilevel"/>
    <w:tmpl w:val="E9B2E090"/>
    <w:lvl w:ilvl="0" w:tplc="38DCAB78">
      <w:start w:val="1"/>
      <w:numFmt w:val="decimal"/>
      <w:lvlText w:val="%1."/>
      <w:lvlJc w:val="left"/>
      <w:pPr>
        <w:ind w:left="720" w:hanging="360"/>
      </w:pPr>
      <w:rPr>
        <w:rFonts w:cs="Times New Roman"/>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6" w15:restartNumberingAfterBreak="0">
    <w:nsid w:val="3232664A"/>
    <w:multiLevelType w:val="multilevel"/>
    <w:tmpl w:val="CB9CA802"/>
    <w:lvl w:ilvl="0">
      <w:start w:val="6"/>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15:restartNumberingAfterBreak="0">
    <w:nsid w:val="3683001B"/>
    <w:multiLevelType w:val="hybridMultilevel"/>
    <w:tmpl w:val="5D226E8E"/>
    <w:lvl w:ilvl="0" w:tplc="B9267992">
      <w:start w:val="6"/>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8" w15:restartNumberingAfterBreak="0">
    <w:nsid w:val="38AD0568"/>
    <w:multiLevelType w:val="multilevel"/>
    <w:tmpl w:val="487E743A"/>
    <w:lvl w:ilvl="0">
      <w:start w:val="1"/>
      <w:numFmt w:val="decimal"/>
      <w:lvlText w:val="%1"/>
      <w:lvlJc w:val="left"/>
      <w:pPr>
        <w:ind w:left="360" w:hanging="360"/>
      </w:pPr>
      <w:rPr>
        <w:rFonts w:cs="Times New Roman" w:hint="default"/>
      </w:rPr>
    </w:lvl>
    <w:lvl w:ilvl="1">
      <w:start w:val="4"/>
      <w:numFmt w:val="decimal"/>
      <w:lvlText w:val="%1.%2"/>
      <w:lvlJc w:val="left"/>
      <w:pPr>
        <w:ind w:left="1152" w:hanging="360"/>
      </w:pPr>
      <w:rPr>
        <w:rFonts w:cs="Times New Roman" w:hint="default"/>
      </w:rPr>
    </w:lvl>
    <w:lvl w:ilvl="2">
      <w:start w:val="1"/>
      <w:numFmt w:val="decimal"/>
      <w:lvlText w:val="%1.%2.%3"/>
      <w:lvlJc w:val="left"/>
      <w:pPr>
        <w:ind w:left="2304" w:hanging="720"/>
      </w:pPr>
      <w:rPr>
        <w:rFonts w:cs="Times New Roman" w:hint="default"/>
      </w:rPr>
    </w:lvl>
    <w:lvl w:ilvl="3">
      <w:start w:val="1"/>
      <w:numFmt w:val="decimal"/>
      <w:lvlText w:val="%1.%2.%3.%4"/>
      <w:lvlJc w:val="left"/>
      <w:pPr>
        <w:ind w:left="3456" w:hanging="1080"/>
      </w:pPr>
      <w:rPr>
        <w:rFonts w:cs="Times New Roman" w:hint="default"/>
      </w:rPr>
    </w:lvl>
    <w:lvl w:ilvl="4">
      <w:start w:val="1"/>
      <w:numFmt w:val="decimal"/>
      <w:lvlText w:val="%1.%2.%3.%4.%5"/>
      <w:lvlJc w:val="left"/>
      <w:pPr>
        <w:ind w:left="4248"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92" w:hanging="1440"/>
      </w:pPr>
      <w:rPr>
        <w:rFonts w:cs="Times New Roman" w:hint="default"/>
      </w:rPr>
    </w:lvl>
    <w:lvl w:ilvl="7">
      <w:start w:val="1"/>
      <w:numFmt w:val="decimal"/>
      <w:lvlText w:val="%1.%2.%3.%4.%5.%6.%7.%8"/>
      <w:lvlJc w:val="left"/>
      <w:pPr>
        <w:ind w:left="7344" w:hanging="1800"/>
      </w:pPr>
      <w:rPr>
        <w:rFonts w:cs="Times New Roman" w:hint="default"/>
      </w:rPr>
    </w:lvl>
    <w:lvl w:ilvl="8">
      <w:start w:val="1"/>
      <w:numFmt w:val="decimal"/>
      <w:lvlText w:val="%1.%2.%3.%4.%5.%6.%7.%8.%9"/>
      <w:lvlJc w:val="left"/>
      <w:pPr>
        <w:ind w:left="8136" w:hanging="1800"/>
      </w:pPr>
      <w:rPr>
        <w:rFonts w:cs="Times New Roman" w:hint="default"/>
      </w:rPr>
    </w:lvl>
  </w:abstractNum>
  <w:abstractNum w:abstractNumId="29" w15:restartNumberingAfterBreak="0">
    <w:nsid w:val="413E1E09"/>
    <w:multiLevelType w:val="hybridMultilevel"/>
    <w:tmpl w:val="DF486592"/>
    <w:lvl w:ilvl="0" w:tplc="38DCAB78">
      <w:start w:val="1"/>
      <w:numFmt w:val="decimal"/>
      <w:lvlText w:val="%1."/>
      <w:lvlJc w:val="left"/>
      <w:pPr>
        <w:ind w:left="1014" w:hanging="360"/>
      </w:pPr>
      <w:rPr>
        <w:rFonts w:cs="Times New Roman"/>
        <w:sz w:val="20"/>
        <w:szCs w:val="20"/>
      </w:rPr>
    </w:lvl>
    <w:lvl w:ilvl="1" w:tplc="04160019" w:tentative="1">
      <w:start w:val="1"/>
      <w:numFmt w:val="lowerLetter"/>
      <w:lvlText w:val="%2."/>
      <w:lvlJc w:val="left"/>
      <w:pPr>
        <w:ind w:left="1734" w:hanging="360"/>
      </w:pPr>
      <w:rPr>
        <w:rFonts w:cs="Times New Roman"/>
      </w:rPr>
    </w:lvl>
    <w:lvl w:ilvl="2" w:tplc="0416001B" w:tentative="1">
      <w:start w:val="1"/>
      <w:numFmt w:val="lowerRoman"/>
      <w:lvlText w:val="%3."/>
      <w:lvlJc w:val="right"/>
      <w:pPr>
        <w:ind w:left="2454" w:hanging="180"/>
      </w:pPr>
      <w:rPr>
        <w:rFonts w:cs="Times New Roman"/>
      </w:rPr>
    </w:lvl>
    <w:lvl w:ilvl="3" w:tplc="0416000F" w:tentative="1">
      <w:start w:val="1"/>
      <w:numFmt w:val="decimal"/>
      <w:lvlText w:val="%4."/>
      <w:lvlJc w:val="left"/>
      <w:pPr>
        <w:ind w:left="3174" w:hanging="360"/>
      </w:pPr>
      <w:rPr>
        <w:rFonts w:cs="Times New Roman"/>
      </w:rPr>
    </w:lvl>
    <w:lvl w:ilvl="4" w:tplc="04160019" w:tentative="1">
      <w:start w:val="1"/>
      <w:numFmt w:val="lowerLetter"/>
      <w:lvlText w:val="%5."/>
      <w:lvlJc w:val="left"/>
      <w:pPr>
        <w:ind w:left="3894" w:hanging="360"/>
      </w:pPr>
      <w:rPr>
        <w:rFonts w:cs="Times New Roman"/>
      </w:rPr>
    </w:lvl>
    <w:lvl w:ilvl="5" w:tplc="0416001B" w:tentative="1">
      <w:start w:val="1"/>
      <w:numFmt w:val="lowerRoman"/>
      <w:lvlText w:val="%6."/>
      <w:lvlJc w:val="right"/>
      <w:pPr>
        <w:ind w:left="4614" w:hanging="180"/>
      </w:pPr>
      <w:rPr>
        <w:rFonts w:cs="Times New Roman"/>
      </w:rPr>
    </w:lvl>
    <w:lvl w:ilvl="6" w:tplc="0416000F" w:tentative="1">
      <w:start w:val="1"/>
      <w:numFmt w:val="decimal"/>
      <w:lvlText w:val="%7."/>
      <w:lvlJc w:val="left"/>
      <w:pPr>
        <w:ind w:left="5334" w:hanging="360"/>
      </w:pPr>
      <w:rPr>
        <w:rFonts w:cs="Times New Roman"/>
      </w:rPr>
    </w:lvl>
    <w:lvl w:ilvl="7" w:tplc="04160019" w:tentative="1">
      <w:start w:val="1"/>
      <w:numFmt w:val="lowerLetter"/>
      <w:lvlText w:val="%8."/>
      <w:lvlJc w:val="left"/>
      <w:pPr>
        <w:ind w:left="6054" w:hanging="360"/>
      </w:pPr>
      <w:rPr>
        <w:rFonts w:cs="Times New Roman"/>
      </w:rPr>
    </w:lvl>
    <w:lvl w:ilvl="8" w:tplc="0416001B" w:tentative="1">
      <w:start w:val="1"/>
      <w:numFmt w:val="lowerRoman"/>
      <w:lvlText w:val="%9."/>
      <w:lvlJc w:val="right"/>
      <w:pPr>
        <w:ind w:left="6774" w:hanging="180"/>
      </w:pPr>
      <w:rPr>
        <w:rFonts w:cs="Times New Roman"/>
      </w:rPr>
    </w:lvl>
  </w:abstractNum>
  <w:abstractNum w:abstractNumId="30" w15:restartNumberingAfterBreak="0">
    <w:nsid w:val="4EE15BFB"/>
    <w:multiLevelType w:val="multilevel"/>
    <w:tmpl w:val="F3DAA7E8"/>
    <w:lvl w:ilvl="0">
      <w:start w:val="1"/>
      <w:numFmt w:val="decimal"/>
      <w:lvlText w:val="%1"/>
      <w:lvlJc w:val="left"/>
      <w:pPr>
        <w:ind w:left="360" w:hanging="360"/>
      </w:pPr>
      <w:rPr>
        <w:rFonts w:cs="Times New Roman" w:hint="default"/>
      </w:rPr>
    </w:lvl>
    <w:lvl w:ilvl="1">
      <w:start w:val="4"/>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506458A7"/>
    <w:multiLevelType w:val="multilevel"/>
    <w:tmpl w:val="A456297C"/>
    <w:lvl w:ilvl="0">
      <w:start w:val="1"/>
      <w:numFmt w:val="decimal"/>
      <w:lvlText w:val="%1"/>
      <w:lvlJc w:val="left"/>
      <w:pPr>
        <w:ind w:left="360" w:hanging="360"/>
      </w:pPr>
      <w:rPr>
        <w:rFonts w:cs="Times New Roman" w:hint="default"/>
      </w:rPr>
    </w:lvl>
    <w:lvl w:ilvl="1">
      <w:start w:val="3"/>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59816BF5"/>
    <w:multiLevelType w:val="multilevel"/>
    <w:tmpl w:val="4CD03254"/>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3" w15:restartNumberingAfterBreak="0">
    <w:nsid w:val="627A1C22"/>
    <w:multiLevelType w:val="hybridMultilevel"/>
    <w:tmpl w:val="FD84461A"/>
    <w:lvl w:ilvl="0" w:tplc="38DCAB78">
      <w:start w:val="1"/>
      <w:numFmt w:val="decimal"/>
      <w:lvlText w:val="%1."/>
      <w:lvlJc w:val="left"/>
      <w:pPr>
        <w:ind w:left="502" w:hanging="360"/>
      </w:pPr>
      <w:rPr>
        <w:rFonts w:cs="Times New Roman"/>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4" w15:restartNumberingAfterBreak="0">
    <w:nsid w:val="65B75855"/>
    <w:multiLevelType w:val="multilevel"/>
    <w:tmpl w:val="FA6CAA3A"/>
    <w:lvl w:ilvl="0">
      <w:start w:val="1"/>
      <w:numFmt w:val="decimal"/>
      <w:lvlText w:val="%1"/>
      <w:lvlJc w:val="left"/>
      <w:pPr>
        <w:ind w:left="360" w:hanging="360"/>
      </w:pPr>
      <w:rPr>
        <w:rFonts w:cs="Times New Roman" w:hint="default"/>
      </w:rPr>
    </w:lvl>
    <w:lvl w:ilvl="1">
      <w:start w:val="3"/>
      <w:numFmt w:val="decimal"/>
      <w:lvlText w:val="%1.%2"/>
      <w:lvlJc w:val="left"/>
      <w:pPr>
        <w:ind w:left="1152" w:hanging="360"/>
      </w:pPr>
      <w:rPr>
        <w:rFonts w:cs="Times New Roman" w:hint="default"/>
      </w:rPr>
    </w:lvl>
    <w:lvl w:ilvl="2">
      <w:start w:val="1"/>
      <w:numFmt w:val="decimal"/>
      <w:lvlText w:val="%1.%2.%3"/>
      <w:lvlJc w:val="left"/>
      <w:pPr>
        <w:ind w:left="2304" w:hanging="720"/>
      </w:pPr>
      <w:rPr>
        <w:rFonts w:cs="Times New Roman" w:hint="default"/>
      </w:rPr>
    </w:lvl>
    <w:lvl w:ilvl="3">
      <w:start w:val="1"/>
      <w:numFmt w:val="decimal"/>
      <w:lvlText w:val="%1.%2.%3.%4"/>
      <w:lvlJc w:val="left"/>
      <w:pPr>
        <w:ind w:left="3456" w:hanging="1080"/>
      </w:pPr>
      <w:rPr>
        <w:rFonts w:cs="Times New Roman" w:hint="default"/>
      </w:rPr>
    </w:lvl>
    <w:lvl w:ilvl="4">
      <w:start w:val="1"/>
      <w:numFmt w:val="decimal"/>
      <w:lvlText w:val="%1.%2.%3.%4.%5"/>
      <w:lvlJc w:val="left"/>
      <w:pPr>
        <w:ind w:left="4248"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92" w:hanging="1440"/>
      </w:pPr>
      <w:rPr>
        <w:rFonts w:cs="Times New Roman" w:hint="default"/>
      </w:rPr>
    </w:lvl>
    <w:lvl w:ilvl="7">
      <w:start w:val="1"/>
      <w:numFmt w:val="decimal"/>
      <w:lvlText w:val="%1.%2.%3.%4.%5.%6.%7.%8"/>
      <w:lvlJc w:val="left"/>
      <w:pPr>
        <w:ind w:left="7344" w:hanging="1800"/>
      </w:pPr>
      <w:rPr>
        <w:rFonts w:cs="Times New Roman" w:hint="default"/>
      </w:rPr>
    </w:lvl>
    <w:lvl w:ilvl="8">
      <w:start w:val="1"/>
      <w:numFmt w:val="decimal"/>
      <w:lvlText w:val="%1.%2.%3.%4.%5.%6.%7.%8.%9"/>
      <w:lvlJc w:val="left"/>
      <w:pPr>
        <w:ind w:left="8136" w:hanging="1800"/>
      </w:pPr>
      <w:rPr>
        <w:rFonts w:cs="Times New Roman" w:hint="default"/>
      </w:rPr>
    </w:lvl>
  </w:abstractNum>
  <w:abstractNum w:abstractNumId="35" w15:restartNumberingAfterBreak="0">
    <w:nsid w:val="66A74EF4"/>
    <w:multiLevelType w:val="hybridMultilevel"/>
    <w:tmpl w:val="366C3D9A"/>
    <w:lvl w:ilvl="0" w:tplc="472CC45A">
      <w:start w:val="1"/>
      <w:numFmt w:val="decimal"/>
      <w:lvlText w:val="%1."/>
      <w:lvlJc w:val="left"/>
      <w:pPr>
        <w:ind w:left="786" w:hanging="360"/>
      </w:pPr>
      <w:rPr>
        <w:rFonts w:cs="Times New Roman" w:hint="default"/>
      </w:rPr>
    </w:lvl>
    <w:lvl w:ilvl="1" w:tplc="04160019" w:tentative="1">
      <w:start w:val="1"/>
      <w:numFmt w:val="lowerLetter"/>
      <w:lvlText w:val="%2."/>
      <w:lvlJc w:val="left"/>
      <w:pPr>
        <w:ind w:left="1506" w:hanging="360"/>
      </w:pPr>
      <w:rPr>
        <w:rFonts w:cs="Times New Roman"/>
      </w:rPr>
    </w:lvl>
    <w:lvl w:ilvl="2" w:tplc="0416001B" w:tentative="1">
      <w:start w:val="1"/>
      <w:numFmt w:val="lowerRoman"/>
      <w:lvlText w:val="%3."/>
      <w:lvlJc w:val="right"/>
      <w:pPr>
        <w:ind w:left="2226" w:hanging="180"/>
      </w:pPr>
      <w:rPr>
        <w:rFonts w:cs="Times New Roman"/>
      </w:rPr>
    </w:lvl>
    <w:lvl w:ilvl="3" w:tplc="0416000F" w:tentative="1">
      <w:start w:val="1"/>
      <w:numFmt w:val="decimal"/>
      <w:lvlText w:val="%4."/>
      <w:lvlJc w:val="left"/>
      <w:pPr>
        <w:ind w:left="2946" w:hanging="360"/>
      </w:pPr>
      <w:rPr>
        <w:rFonts w:cs="Times New Roman"/>
      </w:rPr>
    </w:lvl>
    <w:lvl w:ilvl="4" w:tplc="04160019" w:tentative="1">
      <w:start w:val="1"/>
      <w:numFmt w:val="lowerLetter"/>
      <w:lvlText w:val="%5."/>
      <w:lvlJc w:val="left"/>
      <w:pPr>
        <w:ind w:left="3666" w:hanging="360"/>
      </w:pPr>
      <w:rPr>
        <w:rFonts w:cs="Times New Roman"/>
      </w:rPr>
    </w:lvl>
    <w:lvl w:ilvl="5" w:tplc="0416001B" w:tentative="1">
      <w:start w:val="1"/>
      <w:numFmt w:val="lowerRoman"/>
      <w:lvlText w:val="%6."/>
      <w:lvlJc w:val="right"/>
      <w:pPr>
        <w:ind w:left="4386" w:hanging="180"/>
      </w:pPr>
      <w:rPr>
        <w:rFonts w:cs="Times New Roman"/>
      </w:rPr>
    </w:lvl>
    <w:lvl w:ilvl="6" w:tplc="0416000F" w:tentative="1">
      <w:start w:val="1"/>
      <w:numFmt w:val="decimal"/>
      <w:lvlText w:val="%7."/>
      <w:lvlJc w:val="left"/>
      <w:pPr>
        <w:ind w:left="5106" w:hanging="360"/>
      </w:pPr>
      <w:rPr>
        <w:rFonts w:cs="Times New Roman"/>
      </w:rPr>
    </w:lvl>
    <w:lvl w:ilvl="7" w:tplc="04160019" w:tentative="1">
      <w:start w:val="1"/>
      <w:numFmt w:val="lowerLetter"/>
      <w:lvlText w:val="%8."/>
      <w:lvlJc w:val="left"/>
      <w:pPr>
        <w:ind w:left="5826" w:hanging="360"/>
      </w:pPr>
      <w:rPr>
        <w:rFonts w:cs="Times New Roman"/>
      </w:rPr>
    </w:lvl>
    <w:lvl w:ilvl="8" w:tplc="0416001B" w:tentative="1">
      <w:start w:val="1"/>
      <w:numFmt w:val="lowerRoman"/>
      <w:lvlText w:val="%9."/>
      <w:lvlJc w:val="right"/>
      <w:pPr>
        <w:ind w:left="6546" w:hanging="180"/>
      </w:pPr>
      <w:rPr>
        <w:rFonts w:cs="Times New Roman"/>
      </w:rPr>
    </w:lvl>
  </w:abstractNum>
  <w:abstractNum w:abstractNumId="36" w15:restartNumberingAfterBreak="0">
    <w:nsid w:val="67D9350B"/>
    <w:multiLevelType w:val="hybridMultilevel"/>
    <w:tmpl w:val="334C47B8"/>
    <w:lvl w:ilvl="0" w:tplc="38DCAB78">
      <w:start w:val="1"/>
      <w:numFmt w:val="decimal"/>
      <w:lvlText w:val="%1."/>
      <w:lvlJc w:val="left"/>
      <w:pPr>
        <w:ind w:left="1070" w:hanging="360"/>
      </w:pPr>
      <w:rPr>
        <w:rFonts w:cs="Times New Roman"/>
        <w:sz w:val="20"/>
        <w:szCs w:val="20"/>
      </w:rPr>
    </w:lvl>
    <w:lvl w:ilvl="1" w:tplc="04160019" w:tentative="1">
      <w:start w:val="1"/>
      <w:numFmt w:val="lowerLetter"/>
      <w:lvlText w:val="%2."/>
      <w:lvlJc w:val="left"/>
      <w:pPr>
        <w:ind w:left="1790" w:hanging="360"/>
      </w:pPr>
      <w:rPr>
        <w:rFonts w:cs="Times New Roman"/>
      </w:rPr>
    </w:lvl>
    <w:lvl w:ilvl="2" w:tplc="0416001B" w:tentative="1">
      <w:start w:val="1"/>
      <w:numFmt w:val="lowerRoman"/>
      <w:lvlText w:val="%3."/>
      <w:lvlJc w:val="right"/>
      <w:pPr>
        <w:ind w:left="2510" w:hanging="180"/>
      </w:pPr>
      <w:rPr>
        <w:rFonts w:cs="Times New Roman"/>
      </w:rPr>
    </w:lvl>
    <w:lvl w:ilvl="3" w:tplc="0416000F" w:tentative="1">
      <w:start w:val="1"/>
      <w:numFmt w:val="decimal"/>
      <w:lvlText w:val="%4."/>
      <w:lvlJc w:val="left"/>
      <w:pPr>
        <w:ind w:left="3230" w:hanging="360"/>
      </w:pPr>
      <w:rPr>
        <w:rFonts w:cs="Times New Roman"/>
      </w:rPr>
    </w:lvl>
    <w:lvl w:ilvl="4" w:tplc="04160019" w:tentative="1">
      <w:start w:val="1"/>
      <w:numFmt w:val="lowerLetter"/>
      <w:lvlText w:val="%5."/>
      <w:lvlJc w:val="left"/>
      <w:pPr>
        <w:ind w:left="3950" w:hanging="360"/>
      </w:pPr>
      <w:rPr>
        <w:rFonts w:cs="Times New Roman"/>
      </w:rPr>
    </w:lvl>
    <w:lvl w:ilvl="5" w:tplc="0416001B" w:tentative="1">
      <w:start w:val="1"/>
      <w:numFmt w:val="lowerRoman"/>
      <w:lvlText w:val="%6."/>
      <w:lvlJc w:val="right"/>
      <w:pPr>
        <w:ind w:left="4670" w:hanging="180"/>
      </w:pPr>
      <w:rPr>
        <w:rFonts w:cs="Times New Roman"/>
      </w:rPr>
    </w:lvl>
    <w:lvl w:ilvl="6" w:tplc="0416000F" w:tentative="1">
      <w:start w:val="1"/>
      <w:numFmt w:val="decimal"/>
      <w:lvlText w:val="%7."/>
      <w:lvlJc w:val="left"/>
      <w:pPr>
        <w:ind w:left="5390" w:hanging="360"/>
      </w:pPr>
      <w:rPr>
        <w:rFonts w:cs="Times New Roman"/>
      </w:rPr>
    </w:lvl>
    <w:lvl w:ilvl="7" w:tplc="04160019" w:tentative="1">
      <w:start w:val="1"/>
      <w:numFmt w:val="lowerLetter"/>
      <w:lvlText w:val="%8."/>
      <w:lvlJc w:val="left"/>
      <w:pPr>
        <w:ind w:left="6110" w:hanging="360"/>
      </w:pPr>
      <w:rPr>
        <w:rFonts w:cs="Times New Roman"/>
      </w:rPr>
    </w:lvl>
    <w:lvl w:ilvl="8" w:tplc="0416001B" w:tentative="1">
      <w:start w:val="1"/>
      <w:numFmt w:val="lowerRoman"/>
      <w:lvlText w:val="%9."/>
      <w:lvlJc w:val="right"/>
      <w:pPr>
        <w:ind w:left="6830" w:hanging="180"/>
      </w:pPr>
      <w:rPr>
        <w:rFonts w:cs="Times New Roman"/>
      </w:rPr>
    </w:lvl>
  </w:abstractNum>
  <w:abstractNum w:abstractNumId="37" w15:restartNumberingAfterBreak="0">
    <w:nsid w:val="6A4C2C47"/>
    <w:multiLevelType w:val="multilevel"/>
    <w:tmpl w:val="C0483AB4"/>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B2665FC"/>
    <w:multiLevelType w:val="multilevel"/>
    <w:tmpl w:val="A0A68FC0"/>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0">
    <w:nsid w:val="6E631C0A"/>
    <w:multiLevelType w:val="multilevel"/>
    <w:tmpl w:val="E1C4998E"/>
    <w:lvl w:ilvl="0">
      <w:start w:val="1"/>
      <w:numFmt w:val="decimal"/>
      <w:lvlText w:val="%1."/>
      <w:lvlJc w:val="left"/>
      <w:pPr>
        <w:ind w:left="360" w:hanging="360"/>
      </w:pPr>
      <w:rPr>
        <w:rFonts w:cs="Times New Roman" w:hint="default"/>
        <w:sz w:val="20"/>
        <w:szCs w:val="20"/>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0" w15:restartNumberingAfterBreak="0">
    <w:nsid w:val="6E84098B"/>
    <w:multiLevelType w:val="hybridMultilevel"/>
    <w:tmpl w:val="80E8CF80"/>
    <w:lvl w:ilvl="0" w:tplc="38DCAB78">
      <w:start w:val="1"/>
      <w:numFmt w:val="decimal"/>
      <w:lvlText w:val="%1."/>
      <w:lvlJc w:val="left"/>
      <w:pPr>
        <w:ind w:left="720" w:hanging="360"/>
      </w:pPr>
      <w:rPr>
        <w:rFonts w:cs="Times New Roman"/>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73723E92"/>
    <w:multiLevelType w:val="multilevel"/>
    <w:tmpl w:val="4CD03254"/>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17"/>
  </w:num>
  <w:num w:numId="2">
    <w:abstractNumId w:val="33"/>
  </w:num>
  <w:num w:numId="3">
    <w:abstractNumId w:val="18"/>
  </w:num>
  <w:num w:numId="4">
    <w:abstractNumId w:val="36"/>
  </w:num>
  <w:num w:numId="5">
    <w:abstractNumId w:val="23"/>
  </w:num>
  <w:num w:numId="6">
    <w:abstractNumId w:val="15"/>
  </w:num>
  <w:num w:numId="7">
    <w:abstractNumId w:val="20"/>
  </w:num>
  <w:num w:numId="8">
    <w:abstractNumId w:val="25"/>
  </w:num>
  <w:num w:numId="9">
    <w:abstractNumId w:val="29"/>
  </w:num>
  <w:num w:numId="10">
    <w:abstractNumId w:val="40"/>
  </w:num>
  <w:num w:numId="11">
    <w:abstractNumId w:val="22"/>
  </w:num>
  <w:num w:numId="12">
    <w:abstractNumId w:val="41"/>
  </w:num>
  <w:num w:numId="13">
    <w:abstractNumId w:val="32"/>
  </w:num>
  <w:num w:numId="14">
    <w:abstractNumId w:val="39"/>
  </w:num>
  <w:num w:numId="15">
    <w:abstractNumId w:val="35"/>
  </w:num>
  <w:num w:numId="16">
    <w:abstractNumId w:val="24"/>
  </w:num>
  <w:num w:numId="17">
    <w:abstractNumId w:val="34"/>
  </w:num>
  <w:num w:numId="18">
    <w:abstractNumId w:val="26"/>
  </w:num>
  <w:num w:numId="19">
    <w:abstractNumId w:val="28"/>
  </w:num>
  <w:num w:numId="20">
    <w:abstractNumId w:val="19"/>
  </w:num>
  <w:num w:numId="21">
    <w:abstractNumId w:val="31"/>
  </w:num>
  <w:num w:numId="22">
    <w:abstractNumId w:val="30"/>
  </w:num>
  <w:num w:numId="23">
    <w:abstractNumId w:val="37"/>
  </w:num>
  <w:num w:numId="24">
    <w:abstractNumId w:val="38"/>
  </w:num>
  <w:num w:numId="25">
    <w:abstractNumId w:val="16"/>
  </w:num>
  <w:num w:numId="26">
    <w:abstractNumId w:val="2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AA9"/>
    <w:rsid w:val="000000AF"/>
    <w:rsid w:val="00000AC7"/>
    <w:rsid w:val="00000B98"/>
    <w:rsid w:val="0000183D"/>
    <w:rsid w:val="000025D7"/>
    <w:rsid w:val="00003110"/>
    <w:rsid w:val="00003580"/>
    <w:rsid w:val="000049E7"/>
    <w:rsid w:val="00006963"/>
    <w:rsid w:val="00006A80"/>
    <w:rsid w:val="00010E40"/>
    <w:rsid w:val="000130C7"/>
    <w:rsid w:val="00013713"/>
    <w:rsid w:val="00013CEC"/>
    <w:rsid w:val="00013D72"/>
    <w:rsid w:val="00013DB7"/>
    <w:rsid w:val="00016069"/>
    <w:rsid w:val="000167C7"/>
    <w:rsid w:val="00017FBA"/>
    <w:rsid w:val="000204BB"/>
    <w:rsid w:val="00020F6A"/>
    <w:rsid w:val="00021232"/>
    <w:rsid w:val="000225FD"/>
    <w:rsid w:val="000239A2"/>
    <w:rsid w:val="0002449B"/>
    <w:rsid w:val="000250FC"/>
    <w:rsid w:val="00026599"/>
    <w:rsid w:val="00026AC4"/>
    <w:rsid w:val="00026E32"/>
    <w:rsid w:val="0003383A"/>
    <w:rsid w:val="000338A2"/>
    <w:rsid w:val="00033E64"/>
    <w:rsid w:val="00035466"/>
    <w:rsid w:val="00035674"/>
    <w:rsid w:val="00036692"/>
    <w:rsid w:val="00037C9E"/>
    <w:rsid w:val="000406FA"/>
    <w:rsid w:val="000424B7"/>
    <w:rsid w:val="00042C28"/>
    <w:rsid w:val="00043783"/>
    <w:rsid w:val="000437DE"/>
    <w:rsid w:val="00043F13"/>
    <w:rsid w:val="00045236"/>
    <w:rsid w:val="0004626E"/>
    <w:rsid w:val="000464D8"/>
    <w:rsid w:val="00050CBB"/>
    <w:rsid w:val="00050F42"/>
    <w:rsid w:val="0005145C"/>
    <w:rsid w:val="000522CF"/>
    <w:rsid w:val="000552ED"/>
    <w:rsid w:val="00055D5F"/>
    <w:rsid w:val="00056811"/>
    <w:rsid w:val="000568DB"/>
    <w:rsid w:val="00057352"/>
    <w:rsid w:val="0006108B"/>
    <w:rsid w:val="00061A05"/>
    <w:rsid w:val="00063046"/>
    <w:rsid w:val="00063197"/>
    <w:rsid w:val="00063845"/>
    <w:rsid w:val="00064510"/>
    <w:rsid w:val="00064683"/>
    <w:rsid w:val="00065481"/>
    <w:rsid w:val="00065487"/>
    <w:rsid w:val="000660AB"/>
    <w:rsid w:val="00066429"/>
    <w:rsid w:val="000700CE"/>
    <w:rsid w:val="00070575"/>
    <w:rsid w:val="00071911"/>
    <w:rsid w:val="00071F8B"/>
    <w:rsid w:val="00072FA8"/>
    <w:rsid w:val="00073837"/>
    <w:rsid w:val="00073BB2"/>
    <w:rsid w:val="00076DB3"/>
    <w:rsid w:val="00077261"/>
    <w:rsid w:val="000773C1"/>
    <w:rsid w:val="0008026D"/>
    <w:rsid w:val="00080AF8"/>
    <w:rsid w:val="00081980"/>
    <w:rsid w:val="00081E97"/>
    <w:rsid w:val="000822BC"/>
    <w:rsid w:val="0008345F"/>
    <w:rsid w:val="00085614"/>
    <w:rsid w:val="0008624F"/>
    <w:rsid w:val="0008771D"/>
    <w:rsid w:val="00087A20"/>
    <w:rsid w:val="00090107"/>
    <w:rsid w:val="00091551"/>
    <w:rsid w:val="00091A7E"/>
    <w:rsid w:val="00091BA2"/>
    <w:rsid w:val="000931BA"/>
    <w:rsid w:val="00093887"/>
    <w:rsid w:val="00093ECE"/>
    <w:rsid w:val="00093F27"/>
    <w:rsid w:val="000947EC"/>
    <w:rsid w:val="00097755"/>
    <w:rsid w:val="000A04CF"/>
    <w:rsid w:val="000A0567"/>
    <w:rsid w:val="000A064E"/>
    <w:rsid w:val="000A0F5C"/>
    <w:rsid w:val="000A115D"/>
    <w:rsid w:val="000A1863"/>
    <w:rsid w:val="000A2125"/>
    <w:rsid w:val="000A287C"/>
    <w:rsid w:val="000A2B37"/>
    <w:rsid w:val="000A36F3"/>
    <w:rsid w:val="000B019D"/>
    <w:rsid w:val="000B16A7"/>
    <w:rsid w:val="000B2691"/>
    <w:rsid w:val="000B2827"/>
    <w:rsid w:val="000B2E43"/>
    <w:rsid w:val="000B373E"/>
    <w:rsid w:val="000B3B79"/>
    <w:rsid w:val="000B4B33"/>
    <w:rsid w:val="000B61F0"/>
    <w:rsid w:val="000B73FC"/>
    <w:rsid w:val="000B7E83"/>
    <w:rsid w:val="000C0E62"/>
    <w:rsid w:val="000C21DF"/>
    <w:rsid w:val="000C338E"/>
    <w:rsid w:val="000C3B65"/>
    <w:rsid w:val="000C4488"/>
    <w:rsid w:val="000C5AEC"/>
    <w:rsid w:val="000C5D92"/>
    <w:rsid w:val="000C7EC8"/>
    <w:rsid w:val="000D0571"/>
    <w:rsid w:val="000D0C44"/>
    <w:rsid w:val="000D1118"/>
    <w:rsid w:val="000D16C2"/>
    <w:rsid w:val="000D20A6"/>
    <w:rsid w:val="000D212D"/>
    <w:rsid w:val="000D375E"/>
    <w:rsid w:val="000D4136"/>
    <w:rsid w:val="000D45BE"/>
    <w:rsid w:val="000D72BC"/>
    <w:rsid w:val="000D790A"/>
    <w:rsid w:val="000D7994"/>
    <w:rsid w:val="000E2DEF"/>
    <w:rsid w:val="000E3983"/>
    <w:rsid w:val="000E3BD1"/>
    <w:rsid w:val="000F174A"/>
    <w:rsid w:val="000F74CD"/>
    <w:rsid w:val="000F755E"/>
    <w:rsid w:val="000F7A34"/>
    <w:rsid w:val="000F7C89"/>
    <w:rsid w:val="000F7D76"/>
    <w:rsid w:val="00100C20"/>
    <w:rsid w:val="001035B7"/>
    <w:rsid w:val="00103B01"/>
    <w:rsid w:val="001054A8"/>
    <w:rsid w:val="0010578E"/>
    <w:rsid w:val="00105E74"/>
    <w:rsid w:val="00106761"/>
    <w:rsid w:val="00106BEE"/>
    <w:rsid w:val="00107186"/>
    <w:rsid w:val="001106F3"/>
    <w:rsid w:val="001109DD"/>
    <w:rsid w:val="001110B1"/>
    <w:rsid w:val="001111B2"/>
    <w:rsid w:val="00111757"/>
    <w:rsid w:val="001123B0"/>
    <w:rsid w:val="001125AF"/>
    <w:rsid w:val="00112A54"/>
    <w:rsid w:val="00112C0B"/>
    <w:rsid w:val="00113E5D"/>
    <w:rsid w:val="00115853"/>
    <w:rsid w:val="00116770"/>
    <w:rsid w:val="00116874"/>
    <w:rsid w:val="00116AC0"/>
    <w:rsid w:val="001174B3"/>
    <w:rsid w:val="001206CE"/>
    <w:rsid w:val="0012130B"/>
    <w:rsid w:val="00121F64"/>
    <w:rsid w:val="0012321D"/>
    <w:rsid w:val="001235CD"/>
    <w:rsid w:val="00123F7E"/>
    <w:rsid w:val="00124033"/>
    <w:rsid w:val="00124220"/>
    <w:rsid w:val="00124E17"/>
    <w:rsid w:val="00125228"/>
    <w:rsid w:val="00125C4A"/>
    <w:rsid w:val="001267BF"/>
    <w:rsid w:val="00126A28"/>
    <w:rsid w:val="0012768B"/>
    <w:rsid w:val="0013006C"/>
    <w:rsid w:val="0013134C"/>
    <w:rsid w:val="001322BA"/>
    <w:rsid w:val="001337C3"/>
    <w:rsid w:val="0013561C"/>
    <w:rsid w:val="00135E3E"/>
    <w:rsid w:val="0013658C"/>
    <w:rsid w:val="00137FA1"/>
    <w:rsid w:val="00140F76"/>
    <w:rsid w:val="001410EC"/>
    <w:rsid w:val="00141541"/>
    <w:rsid w:val="00141F9D"/>
    <w:rsid w:val="001436AC"/>
    <w:rsid w:val="00143C99"/>
    <w:rsid w:val="001445CF"/>
    <w:rsid w:val="00144927"/>
    <w:rsid w:val="001454D0"/>
    <w:rsid w:val="0014664B"/>
    <w:rsid w:val="00151EEF"/>
    <w:rsid w:val="00151F70"/>
    <w:rsid w:val="00151F78"/>
    <w:rsid w:val="001539F3"/>
    <w:rsid w:val="00154198"/>
    <w:rsid w:val="001544F8"/>
    <w:rsid w:val="00154AE5"/>
    <w:rsid w:val="00155EF6"/>
    <w:rsid w:val="00157667"/>
    <w:rsid w:val="001576A2"/>
    <w:rsid w:val="00157768"/>
    <w:rsid w:val="001604E5"/>
    <w:rsid w:val="001628A9"/>
    <w:rsid w:val="0016304D"/>
    <w:rsid w:val="00163A45"/>
    <w:rsid w:val="001647DF"/>
    <w:rsid w:val="00164ABC"/>
    <w:rsid w:val="001658E5"/>
    <w:rsid w:val="00165AC4"/>
    <w:rsid w:val="00166615"/>
    <w:rsid w:val="001666FF"/>
    <w:rsid w:val="001667BF"/>
    <w:rsid w:val="001669EF"/>
    <w:rsid w:val="001674E3"/>
    <w:rsid w:val="00167F8F"/>
    <w:rsid w:val="0017127E"/>
    <w:rsid w:val="001712B3"/>
    <w:rsid w:val="001723ED"/>
    <w:rsid w:val="001741B8"/>
    <w:rsid w:val="001761FE"/>
    <w:rsid w:val="00176F25"/>
    <w:rsid w:val="0017799A"/>
    <w:rsid w:val="00177F8D"/>
    <w:rsid w:val="001805DC"/>
    <w:rsid w:val="00180CBB"/>
    <w:rsid w:val="00181410"/>
    <w:rsid w:val="0018185C"/>
    <w:rsid w:val="0018428E"/>
    <w:rsid w:val="00184C47"/>
    <w:rsid w:val="00184D39"/>
    <w:rsid w:val="00185152"/>
    <w:rsid w:val="00186573"/>
    <w:rsid w:val="00186796"/>
    <w:rsid w:val="001874DC"/>
    <w:rsid w:val="00192DDF"/>
    <w:rsid w:val="0019456C"/>
    <w:rsid w:val="0019459E"/>
    <w:rsid w:val="00194BE2"/>
    <w:rsid w:val="00194EFF"/>
    <w:rsid w:val="00195844"/>
    <w:rsid w:val="00195B47"/>
    <w:rsid w:val="00196350"/>
    <w:rsid w:val="001976D0"/>
    <w:rsid w:val="001A074E"/>
    <w:rsid w:val="001A2D21"/>
    <w:rsid w:val="001A4640"/>
    <w:rsid w:val="001A5326"/>
    <w:rsid w:val="001A540E"/>
    <w:rsid w:val="001A7C84"/>
    <w:rsid w:val="001A7D5D"/>
    <w:rsid w:val="001B01DC"/>
    <w:rsid w:val="001B022A"/>
    <w:rsid w:val="001B0E90"/>
    <w:rsid w:val="001B1BB8"/>
    <w:rsid w:val="001B2657"/>
    <w:rsid w:val="001B3465"/>
    <w:rsid w:val="001B4538"/>
    <w:rsid w:val="001B4765"/>
    <w:rsid w:val="001B7752"/>
    <w:rsid w:val="001C033F"/>
    <w:rsid w:val="001C0696"/>
    <w:rsid w:val="001C166F"/>
    <w:rsid w:val="001C2E1F"/>
    <w:rsid w:val="001C3052"/>
    <w:rsid w:val="001C391D"/>
    <w:rsid w:val="001C3D38"/>
    <w:rsid w:val="001C417F"/>
    <w:rsid w:val="001C4580"/>
    <w:rsid w:val="001C5216"/>
    <w:rsid w:val="001C5A32"/>
    <w:rsid w:val="001C6AF3"/>
    <w:rsid w:val="001D1489"/>
    <w:rsid w:val="001D2919"/>
    <w:rsid w:val="001D2F5E"/>
    <w:rsid w:val="001D6105"/>
    <w:rsid w:val="001D61D0"/>
    <w:rsid w:val="001D61D3"/>
    <w:rsid w:val="001D6D1A"/>
    <w:rsid w:val="001D730E"/>
    <w:rsid w:val="001E1F0C"/>
    <w:rsid w:val="001E29F7"/>
    <w:rsid w:val="001E2FD8"/>
    <w:rsid w:val="001E314C"/>
    <w:rsid w:val="001E3D80"/>
    <w:rsid w:val="001E41C0"/>
    <w:rsid w:val="001E445B"/>
    <w:rsid w:val="001E4777"/>
    <w:rsid w:val="001E67A9"/>
    <w:rsid w:val="001E701C"/>
    <w:rsid w:val="001E751D"/>
    <w:rsid w:val="001F0EBB"/>
    <w:rsid w:val="001F2710"/>
    <w:rsid w:val="001F3223"/>
    <w:rsid w:val="001F367F"/>
    <w:rsid w:val="001F3816"/>
    <w:rsid w:val="001F53F1"/>
    <w:rsid w:val="001F689B"/>
    <w:rsid w:val="001F6D75"/>
    <w:rsid w:val="001F7764"/>
    <w:rsid w:val="002007AF"/>
    <w:rsid w:val="0020157E"/>
    <w:rsid w:val="00202AC3"/>
    <w:rsid w:val="00203009"/>
    <w:rsid w:val="002038E9"/>
    <w:rsid w:val="00204A16"/>
    <w:rsid w:val="00205C83"/>
    <w:rsid w:val="00205F0C"/>
    <w:rsid w:val="00207F6E"/>
    <w:rsid w:val="002105D6"/>
    <w:rsid w:val="002105F2"/>
    <w:rsid w:val="00210AE9"/>
    <w:rsid w:val="002121EE"/>
    <w:rsid w:val="0021228A"/>
    <w:rsid w:val="002122FE"/>
    <w:rsid w:val="002129EB"/>
    <w:rsid w:val="00213CFC"/>
    <w:rsid w:val="002157A0"/>
    <w:rsid w:val="00215887"/>
    <w:rsid w:val="00217031"/>
    <w:rsid w:val="00220C10"/>
    <w:rsid w:val="0022132F"/>
    <w:rsid w:val="002229FE"/>
    <w:rsid w:val="00222BA1"/>
    <w:rsid w:val="00222FAF"/>
    <w:rsid w:val="002230D3"/>
    <w:rsid w:val="00223156"/>
    <w:rsid w:val="00223335"/>
    <w:rsid w:val="00223C3F"/>
    <w:rsid w:val="00223E5D"/>
    <w:rsid w:val="00223F56"/>
    <w:rsid w:val="00224B53"/>
    <w:rsid w:val="0022578F"/>
    <w:rsid w:val="00225EDF"/>
    <w:rsid w:val="0022755D"/>
    <w:rsid w:val="0022787B"/>
    <w:rsid w:val="002279EA"/>
    <w:rsid w:val="00227A93"/>
    <w:rsid w:val="00227D2A"/>
    <w:rsid w:val="00230C81"/>
    <w:rsid w:val="00231336"/>
    <w:rsid w:val="00232535"/>
    <w:rsid w:val="0023256D"/>
    <w:rsid w:val="00233146"/>
    <w:rsid w:val="0023400B"/>
    <w:rsid w:val="0023660B"/>
    <w:rsid w:val="00236C9F"/>
    <w:rsid w:val="002406F5"/>
    <w:rsid w:val="00240C7D"/>
    <w:rsid w:val="00240EB3"/>
    <w:rsid w:val="00241161"/>
    <w:rsid w:val="00241510"/>
    <w:rsid w:val="00242CE9"/>
    <w:rsid w:val="0024338D"/>
    <w:rsid w:val="002434EE"/>
    <w:rsid w:val="00243E83"/>
    <w:rsid w:val="00244F28"/>
    <w:rsid w:val="0024658F"/>
    <w:rsid w:val="002472DB"/>
    <w:rsid w:val="002473C9"/>
    <w:rsid w:val="002477C1"/>
    <w:rsid w:val="00247C33"/>
    <w:rsid w:val="002515B0"/>
    <w:rsid w:val="00251B3F"/>
    <w:rsid w:val="00252C22"/>
    <w:rsid w:val="0025349D"/>
    <w:rsid w:val="00253C01"/>
    <w:rsid w:val="00254C76"/>
    <w:rsid w:val="00255837"/>
    <w:rsid w:val="00255C3D"/>
    <w:rsid w:val="002566E9"/>
    <w:rsid w:val="00256779"/>
    <w:rsid w:val="00256786"/>
    <w:rsid w:val="002568BE"/>
    <w:rsid w:val="0026391C"/>
    <w:rsid w:val="00263A39"/>
    <w:rsid w:val="00264710"/>
    <w:rsid w:val="00264A58"/>
    <w:rsid w:val="002650E8"/>
    <w:rsid w:val="00265BE6"/>
    <w:rsid w:val="00266D7B"/>
    <w:rsid w:val="00267071"/>
    <w:rsid w:val="002679A6"/>
    <w:rsid w:val="00267A14"/>
    <w:rsid w:val="00267D72"/>
    <w:rsid w:val="00270D2E"/>
    <w:rsid w:val="002713AF"/>
    <w:rsid w:val="00272019"/>
    <w:rsid w:val="002744AA"/>
    <w:rsid w:val="002773EE"/>
    <w:rsid w:val="00277C68"/>
    <w:rsid w:val="00277F65"/>
    <w:rsid w:val="0028051B"/>
    <w:rsid w:val="00281371"/>
    <w:rsid w:val="00281C28"/>
    <w:rsid w:val="00281E91"/>
    <w:rsid w:val="00281E9A"/>
    <w:rsid w:val="00281EF8"/>
    <w:rsid w:val="002823F3"/>
    <w:rsid w:val="002825FF"/>
    <w:rsid w:val="00284E72"/>
    <w:rsid w:val="00285041"/>
    <w:rsid w:val="002872AA"/>
    <w:rsid w:val="00287805"/>
    <w:rsid w:val="002922B8"/>
    <w:rsid w:val="002926BC"/>
    <w:rsid w:val="00292D38"/>
    <w:rsid w:val="00292EDF"/>
    <w:rsid w:val="00293D5F"/>
    <w:rsid w:val="002946FD"/>
    <w:rsid w:val="0029554A"/>
    <w:rsid w:val="00295EC7"/>
    <w:rsid w:val="002972C4"/>
    <w:rsid w:val="00297AFD"/>
    <w:rsid w:val="00297D86"/>
    <w:rsid w:val="002A159F"/>
    <w:rsid w:val="002A1FC9"/>
    <w:rsid w:val="002A2311"/>
    <w:rsid w:val="002A3062"/>
    <w:rsid w:val="002A3263"/>
    <w:rsid w:val="002A4671"/>
    <w:rsid w:val="002A4E2C"/>
    <w:rsid w:val="002A50AC"/>
    <w:rsid w:val="002A575A"/>
    <w:rsid w:val="002A5E5B"/>
    <w:rsid w:val="002A664C"/>
    <w:rsid w:val="002A6994"/>
    <w:rsid w:val="002A7E26"/>
    <w:rsid w:val="002B08CF"/>
    <w:rsid w:val="002B1981"/>
    <w:rsid w:val="002B51ED"/>
    <w:rsid w:val="002B56A2"/>
    <w:rsid w:val="002B5F38"/>
    <w:rsid w:val="002B7080"/>
    <w:rsid w:val="002B7FE4"/>
    <w:rsid w:val="002C013B"/>
    <w:rsid w:val="002C04A7"/>
    <w:rsid w:val="002C0528"/>
    <w:rsid w:val="002C36E2"/>
    <w:rsid w:val="002C3DD7"/>
    <w:rsid w:val="002C4D3B"/>
    <w:rsid w:val="002C4FE9"/>
    <w:rsid w:val="002C6773"/>
    <w:rsid w:val="002C6965"/>
    <w:rsid w:val="002C6CFD"/>
    <w:rsid w:val="002C7DC2"/>
    <w:rsid w:val="002D018B"/>
    <w:rsid w:val="002D0A2A"/>
    <w:rsid w:val="002D0ACF"/>
    <w:rsid w:val="002D33B6"/>
    <w:rsid w:val="002D3F2A"/>
    <w:rsid w:val="002D4A16"/>
    <w:rsid w:val="002D524B"/>
    <w:rsid w:val="002D5A2E"/>
    <w:rsid w:val="002D64A7"/>
    <w:rsid w:val="002D66C5"/>
    <w:rsid w:val="002D7884"/>
    <w:rsid w:val="002D7E1D"/>
    <w:rsid w:val="002D7E41"/>
    <w:rsid w:val="002E0308"/>
    <w:rsid w:val="002E07DE"/>
    <w:rsid w:val="002E1C1C"/>
    <w:rsid w:val="002E2189"/>
    <w:rsid w:val="002E21D7"/>
    <w:rsid w:val="002E32D0"/>
    <w:rsid w:val="002E38BF"/>
    <w:rsid w:val="002E5515"/>
    <w:rsid w:val="002F03F9"/>
    <w:rsid w:val="002F094E"/>
    <w:rsid w:val="002F13EB"/>
    <w:rsid w:val="002F1816"/>
    <w:rsid w:val="002F3449"/>
    <w:rsid w:val="002F3F0B"/>
    <w:rsid w:val="002F4CE8"/>
    <w:rsid w:val="002F565D"/>
    <w:rsid w:val="0030113A"/>
    <w:rsid w:val="003025CC"/>
    <w:rsid w:val="003025E9"/>
    <w:rsid w:val="00302CBB"/>
    <w:rsid w:val="00303510"/>
    <w:rsid w:val="00303A77"/>
    <w:rsid w:val="00304087"/>
    <w:rsid w:val="00304637"/>
    <w:rsid w:val="003049C4"/>
    <w:rsid w:val="00305AC7"/>
    <w:rsid w:val="00305F31"/>
    <w:rsid w:val="0030605B"/>
    <w:rsid w:val="003065E5"/>
    <w:rsid w:val="0031061E"/>
    <w:rsid w:val="00311237"/>
    <w:rsid w:val="0031199F"/>
    <w:rsid w:val="00312270"/>
    <w:rsid w:val="003122D7"/>
    <w:rsid w:val="00313897"/>
    <w:rsid w:val="003145A7"/>
    <w:rsid w:val="00314D83"/>
    <w:rsid w:val="0031619D"/>
    <w:rsid w:val="00316E09"/>
    <w:rsid w:val="003172CD"/>
    <w:rsid w:val="00317B5D"/>
    <w:rsid w:val="00320B5B"/>
    <w:rsid w:val="00320E22"/>
    <w:rsid w:val="0032139D"/>
    <w:rsid w:val="003215E9"/>
    <w:rsid w:val="003219C6"/>
    <w:rsid w:val="00322C95"/>
    <w:rsid w:val="003232D3"/>
    <w:rsid w:val="00323959"/>
    <w:rsid w:val="003239FB"/>
    <w:rsid w:val="00323B33"/>
    <w:rsid w:val="00324474"/>
    <w:rsid w:val="00324ED9"/>
    <w:rsid w:val="00326847"/>
    <w:rsid w:val="00327339"/>
    <w:rsid w:val="003305FE"/>
    <w:rsid w:val="00330E54"/>
    <w:rsid w:val="003321EE"/>
    <w:rsid w:val="00332E4D"/>
    <w:rsid w:val="0033676B"/>
    <w:rsid w:val="00342D66"/>
    <w:rsid w:val="00342F35"/>
    <w:rsid w:val="0034368D"/>
    <w:rsid w:val="00343EAF"/>
    <w:rsid w:val="00343F6B"/>
    <w:rsid w:val="0034471F"/>
    <w:rsid w:val="003459E6"/>
    <w:rsid w:val="00345D21"/>
    <w:rsid w:val="003463DF"/>
    <w:rsid w:val="003468F6"/>
    <w:rsid w:val="00347049"/>
    <w:rsid w:val="00347A3C"/>
    <w:rsid w:val="003512F0"/>
    <w:rsid w:val="003521D7"/>
    <w:rsid w:val="00352521"/>
    <w:rsid w:val="00353602"/>
    <w:rsid w:val="00353A96"/>
    <w:rsid w:val="00353E1E"/>
    <w:rsid w:val="0035514A"/>
    <w:rsid w:val="003555B2"/>
    <w:rsid w:val="00355CA3"/>
    <w:rsid w:val="003564FA"/>
    <w:rsid w:val="003569EF"/>
    <w:rsid w:val="00356E5D"/>
    <w:rsid w:val="00357C9E"/>
    <w:rsid w:val="003606B3"/>
    <w:rsid w:val="00360EEE"/>
    <w:rsid w:val="0036281A"/>
    <w:rsid w:val="003632A5"/>
    <w:rsid w:val="003636E7"/>
    <w:rsid w:val="00363DF5"/>
    <w:rsid w:val="00364733"/>
    <w:rsid w:val="0036630F"/>
    <w:rsid w:val="003664F5"/>
    <w:rsid w:val="003706CA"/>
    <w:rsid w:val="003721DB"/>
    <w:rsid w:val="00372C6C"/>
    <w:rsid w:val="00372ED9"/>
    <w:rsid w:val="00373114"/>
    <w:rsid w:val="00374A8C"/>
    <w:rsid w:val="00374C51"/>
    <w:rsid w:val="003751FF"/>
    <w:rsid w:val="00375644"/>
    <w:rsid w:val="00375750"/>
    <w:rsid w:val="00376339"/>
    <w:rsid w:val="00376609"/>
    <w:rsid w:val="003766FB"/>
    <w:rsid w:val="00376874"/>
    <w:rsid w:val="0037784B"/>
    <w:rsid w:val="00377F89"/>
    <w:rsid w:val="0038018C"/>
    <w:rsid w:val="003804F6"/>
    <w:rsid w:val="003806C2"/>
    <w:rsid w:val="00380A29"/>
    <w:rsid w:val="00380C2D"/>
    <w:rsid w:val="00382CC7"/>
    <w:rsid w:val="00383EDA"/>
    <w:rsid w:val="00385A2E"/>
    <w:rsid w:val="003867DB"/>
    <w:rsid w:val="00387E9D"/>
    <w:rsid w:val="00390650"/>
    <w:rsid w:val="003907AE"/>
    <w:rsid w:val="003907CF"/>
    <w:rsid w:val="00390D9B"/>
    <w:rsid w:val="003911D3"/>
    <w:rsid w:val="00392307"/>
    <w:rsid w:val="00392755"/>
    <w:rsid w:val="0039552F"/>
    <w:rsid w:val="0039626A"/>
    <w:rsid w:val="0039649C"/>
    <w:rsid w:val="00397455"/>
    <w:rsid w:val="00397DF9"/>
    <w:rsid w:val="003A18AF"/>
    <w:rsid w:val="003A2136"/>
    <w:rsid w:val="003A3C1C"/>
    <w:rsid w:val="003A4185"/>
    <w:rsid w:val="003A5778"/>
    <w:rsid w:val="003A6182"/>
    <w:rsid w:val="003A781D"/>
    <w:rsid w:val="003B03F8"/>
    <w:rsid w:val="003B0476"/>
    <w:rsid w:val="003B1D12"/>
    <w:rsid w:val="003B3FF4"/>
    <w:rsid w:val="003B41BE"/>
    <w:rsid w:val="003B43F8"/>
    <w:rsid w:val="003B4FEF"/>
    <w:rsid w:val="003B512F"/>
    <w:rsid w:val="003B5298"/>
    <w:rsid w:val="003B6075"/>
    <w:rsid w:val="003C01AC"/>
    <w:rsid w:val="003C137F"/>
    <w:rsid w:val="003C1F7A"/>
    <w:rsid w:val="003C2F30"/>
    <w:rsid w:val="003C2F99"/>
    <w:rsid w:val="003C33C6"/>
    <w:rsid w:val="003C4174"/>
    <w:rsid w:val="003C4B7B"/>
    <w:rsid w:val="003C6F41"/>
    <w:rsid w:val="003C7C4A"/>
    <w:rsid w:val="003D049A"/>
    <w:rsid w:val="003D0783"/>
    <w:rsid w:val="003D1137"/>
    <w:rsid w:val="003D14C0"/>
    <w:rsid w:val="003D1FBB"/>
    <w:rsid w:val="003D26D2"/>
    <w:rsid w:val="003D29D4"/>
    <w:rsid w:val="003D2C4D"/>
    <w:rsid w:val="003D30B3"/>
    <w:rsid w:val="003D3C75"/>
    <w:rsid w:val="003D3F66"/>
    <w:rsid w:val="003D50F2"/>
    <w:rsid w:val="003D606F"/>
    <w:rsid w:val="003E0B9A"/>
    <w:rsid w:val="003E1261"/>
    <w:rsid w:val="003E1F9D"/>
    <w:rsid w:val="003E2500"/>
    <w:rsid w:val="003E3104"/>
    <w:rsid w:val="003E360A"/>
    <w:rsid w:val="003E3822"/>
    <w:rsid w:val="003E4183"/>
    <w:rsid w:val="003E4892"/>
    <w:rsid w:val="003E4B3B"/>
    <w:rsid w:val="003E572C"/>
    <w:rsid w:val="003E5775"/>
    <w:rsid w:val="003E638B"/>
    <w:rsid w:val="003E652B"/>
    <w:rsid w:val="003E6B05"/>
    <w:rsid w:val="003E7893"/>
    <w:rsid w:val="003F072E"/>
    <w:rsid w:val="003F080D"/>
    <w:rsid w:val="003F1549"/>
    <w:rsid w:val="003F19F8"/>
    <w:rsid w:val="003F3023"/>
    <w:rsid w:val="003F362F"/>
    <w:rsid w:val="003F3A96"/>
    <w:rsid w:val="003F478D"/>
    <w:rsid w:val="003F6325"/>
    <w:rsid w:val="003F65DE"/>
    <w:rsid w:val="003F6A71"/>
    <w:rsid w:val="003F7483"/>
    <w:rsid w:val="003F793D"/>
    <w:rsid w:val="003F7A80"/>
    <w:rsid w:val="003F7AF6"/>
    <w:rsid w:val="004001DD"/>
    <w:rsid w:val="0040246D"/>
    <w:rsid w:val="004039B0"/>
    <w:rsid w:val="00403A1A"/>
    <w:rsid w:val="00405FFA"/>
    <w:rsid w:val="004066C6"/>
    <w:rsid w:val="00407303"/>
    <w:rsid w:val="00407497"/>
    <w:rsid w:val="0040752F"/>
    <w:rsid w:val="00407A5C"/>
    <w:rsid w:val="00407DFC"/>
    <w:rsid w:val="00410106"/>
    <w:rsid w:val="00410D6A"/>
    <w:rsid w:val="00412519"/>
    <w:rsid w:val="00413B03"/>
    <w:rsid w:val="004153CA"/>
    <w:rsid w:val="00415BDD"/>
    <w:rsid w:val="00415FD5"/>
    <w:rsid w:val="004174C2"/>
    <w:rsid w:val="004179D0"/>
    <w:rsid w:val="0042057C"/>
    <w:rsid w:val="00420C24"/>
    <w:rsid w:val="004218F7"/>
    <w:rsid w:val="0042200D"/>
    <w:rsid w:val="00422346"/>
    <w:rsid w:val="004242D5"/>
    <w:rsid w:val="004266A7"/>
    <w:rsid w:val="00431A0B"/>
    <w:rsid w:val="00431E4E"/>
    <w:rsid w:val="0043222E"/>
    <w:rsid w:val="0043255C"/>
    <w:rsid w:val="00432E53"/>
    <w:rsid w:val="0043340D"/>
    <w:rsid w:val="00435711"/>
    <w:rsid w:val="004359A3"/>
    <w:rsid w:val="0043646E"/>
    <w:rsid w:val="004462EF"/>
    <w:rsid w:val="00446CC4"/>
    <w:rsid w:val="004477B6"/>
    <w:rsid w:val="00447B8E"/>
    <w:rsid w:val="00447D44"/>
    <w:rsid w:val="00450375"/>
    <w:rsid w:val="00451BEB"/>
    <w:rsid w:val="00452ED8"/>
    <w:rsid w:val="00453393"/>
    <w:rsid w:val="0045392E"/>
    <w:rsid w:val="00453B05"/>
    <w:rsid w:val="0045442C"/>
    <w:rsid w:val="00454983"/>
    <w:rsid w:val="00455F42"/>
    <w:rsid w:val="004572BD"/>
    <w:rsid w:val="004575BA"/>
    <w:rsid w:val="00457A18"/>
    <w:rsid w:val="004600C8"/>
    <w:rsid w:val="004603AF"/>
    <w:rsid w:val="00460FAE"/>
    <w:rsid w:val="00461064"/>
    <w:rsid w:val="004612F5"/>
    <w:rsid w:val="004624DF"/>
    <w:rsid w:val="00462919"/>
    <w:rsid w:val="00462C62"/>
    <w:rsid w:val="00463347"/>
    <w:rsid w:val="00463714"/>
    <w:rsid w:val="00463DD9"/>
    <w:rsid w:val="00464402"/>
    <w:rsid w:val="004652F6"/>
    <w:rsid w:val="00465C18"/>
    <w:rsid w:val="0046615F"/>
    <w:rsid w:val="00466219"/>
    <w:rsid w:val="00470546"/>
    <w:rsid w:val="00470954"/>
    <w:rsid w:val="00471278"/>
    <w:rsid w:val="0047140A"/>
    <w:rsid w:val="00473AD4"/>
    <w:rsid w:val="004752B6"/>
    <w:rsid w:val="0047625A"/>
    <w:rsid w:val="00476C14"/>
    <w:rsid w:val="00476E74"/>
    <w:rsid w:val="00480EFC"/>
    <w:rsid w:val="0048218E"/>
    <w:rsid w:val="004823CA"/>
    <w:rsid w:val="00486A1A"/>
    <w:rsid w:val="00486D3D"/>
    <w:rsid w:val="00486D3F"/>
    <w:rsid w:val="0048707B"/>
    <w:rsid w:val="004878E9"/>
    <w:rsid w:val="004909A0"/>
    <w:rsid w:val="00490DA3"/>
    <w:rsid w:val="004940C8"/>
    <w:rsid w:val="00495D4D"/>
    <w:rsid w:val="00496BD1"/>
    <w:rsid w:val="00497002"/>
    <w:rsid w:val="00497E61"/>
    <w:rsid w:val="004A014C"/>
    <w:rsid w:val="004A04F7"/>
    <w:rsid w:val="004A35CC"/>
    <w:rsid w:val="004A374D"/>
    <w:rsid w:val="004A37B1"/>
    <w:rsid w:val="004A393D"/>
    <w:rsid w:val="004A529C"/>
    <w:rsid w:val="004A5468"/>
    <w:rsid w:val="004A553F"/>
    <w:rsid w:val="004A59A7"/>
    <w:rsid w:val="004A7644"/>
    <w:rsid w:val="004A7963"/>
    <w:rsid w:val="004B0447"/>
    <w:rsid w:val="004B20D1"/>
    <w:rsid w:val="004B31D1"/>
    <w:rsid w:val="004B3821"/>
    <w:rsid w:val="004B3DEC"/>
    <w:rsid w:val="004B534C"/>
    <w:rsid w:val="004B60AA"/>
    <w:rsid w:val="004B7F2A"/>
    <w:rsid w:val="004C01B4"/>
    <w:rsid w:val="004C01B6"/>
    <w:rsid w:val="004C0A64"/>
    <w:rsid w:val="004C0FAE"/>
    <w:rsid w:val="004C123D"/>
    <w:rsid w:val="004C19D1"/>
    <w:rsid w:val="004C1F31"/>
    <w:rsid w:val="004C2230"/>
    <w:rsid w:val="004C2874"/>
    <w:rsid w:val="004C3F3C"/>
    <w:rsid w:val="004C689F"/>
    <w:rsid w:val="004C7DD7"/>
    <w:rsid w:val="004D0D58"/>
    <w:rsid w:val="004D0EF9"/>
    <w:rsid w:val="004D1745"/>
    <w:rsid w:val="004D2A13"/>
    <w:rsid w:val="004D2A41"/>
    <w:rsid w:val="004D3ACF"/>
    <w:rsid w:val="004D5025"/>
    <w:rsid w:val="004D5F94"/>
    <w:rsid w:val="004D7A4D"/>
    <w:rsid w:val="004D7B4F"/>
    <w:rsid w:val="004E0B63"/>
    <w:rsid w:val="004E1494"/>
    <w:rsid w:val="004E18C9"/>
    <w:rsid w:val="004E1919"/>
    <w:rsid w:val="004E1D14"/>
    <w:rsid w:val="004E3B78"/>
    <w:rsid w:val="004E3D59"/>
    <w:rsid w:val="004E54F5"/>
    <w:rsid w:val="004E613B"/>
    <w:rsid w:val="004E64EB"/>
    <w:rsid w:val="004E6B70"/>
    <w:rsid w:val="004E702E"/>
    <w:rsid w:val="004E7C1C"/>
    <w:rsid w:val="004F0EC2"/>
    <w:rsid w:val="004F1113"/>
    <w:rsid w:val="004F251D"/>
    <w:rsid w:val="004F39DD"/>
    <w:rsid w:val="004F3A1A"/>
    <w:rsid w:val="004F46EB"/>
    <w:rsid w:val="004F4B9A"/>
    <w:rsid w:val="004F4D1D"/>
    <w:rsid w:val="004F52C9"/>
    <w:rsid w:val="004F6383"/>
    <w:rsid w:val="004F6613"/>
    <w:rsid w:val="004F669D"/>
    <w:rsid w:val="004F6E8C"/>
    <w:rsid w:val="004F6EF5"/>
    <w:rsid w:val="005000A2"/>
    <w:rsid w:val="00500F71"/>
    <w:rsid w:val="0050167D"/>
    <w:rsid w:val="00501AD7"/>
    <w:rsid w:val="0050325B"/>
    <w:rsid w:val="00503777"/>
    <w:rsid w:val="005049C6"/>
    <w:rsid w:val="00506729"/>
    <w:rsid w:val="00506759"/>
    <w:rsid w:val="00510BF3"/>
    <w:rsid w:val="00510C03"/>
    <w:rsid w:val="00510D26"/>
    <w:rsid w:val="00511AA7"/>
    <w:rsid w:val="00512C9A"/>
    <w:rsid w:val="00514834"/>
    <w:rsid w:val="00514CE7"/>
    <w:rsid w:val="00514D0E"/>
    <w:rsid w:val="0051570E"/>
    <w:rsid w:val="00516ACE"/>
    <w:rsid w:val="00520080"/>
    <w:rsid w:val="0052023C"/>
    <w:rsid w:val="005205C2"/>
    <w:rsid w:val="00520EAA"/>
    <w:rsid w:val="00521422"/>
    <w:rsid w:val="00521C16"/>
    <w:rsid w:val="00521D05"/>
    <w:rsid w:val="005237F1"/>
    <w:rsid w:val="005245BA"/>
    <w:rsid w:val="0052489C"/>
    <w:rsid w:val="005255AB"/>
    <w:rsid w:val="00526BD3"/>
    <w:rsid w:val="00530079"/>
    <w:rsid w:val="005306FE"/>
    <w:rsid w:val="00531506"/>
    <w:rsid w:val="00532103"/>
    <w:rsid w:val="005324EB"/>
    <w:rsid w:val="00532C5E"/>
    <w:rsid w:val="00533F9B"/>
    <w:rsid w:val="005347F6"/>
    <w:rsid w:val="005350AD"/>
    <w:rsid w:val="0053703B"/>
    <w:rsid w:val="00537DE0"/>
    <w:rsid w:val="00541E8A"/>
    <w:rsid w:val="00541F68"/>
    <w:rsid w:val="0054253D"/>
    <w:rsid w:val="00544F74"/>
    <w:rsid w:val="00552A17"/>
    <w:rsid w:val="00555981"/>
    <w:rsid w:val="00556212"/>
    <w:rsid w:val="0055684D"/>
    <w:rsid w:val="00556CD6"/>
    <w:rsid w:val="0055704A"/>
    <w:rsid w:val="00560951"/>
    <w:rsid w:val="00561989"/>
    <w:rsid w:val="005629ED"/>
    <w:rsid w:val="00563E7F"/>
    <w:rsid w:val="0056423D"/>
    <w:rsid w:val="00565B1D"/>
    <w:rsid w:val="00566126"/>
    <w:rsid w:val="005664B4"/>
    <w:rsid w:val="005675F8"/>
    <w:rsid w:val="00567826"/>
    <w:rsid w:val="0057191E"/>
    <w:rsid w:val="0057231D"/>
    <w:rsid w:val="00572CB5"/>
    <w:rsid w:val="0057371A"/>
    <w:rsid w:val="00574EC9"/>
    <w:rsid w:val="0057541A"/>
    <w:rsid w:val="00575978"/>
    <w:rsid w:val="00576382"/>
    <w:rsid w:val="00576DAC"/>
    <w:rsid w:val="00576EB8"/>
    <w:rsid w:val="00577BC2"/>
    <w:rsid w:val="0058059B"/>
    <w:rsid w:val="00580D89"/>
    <w:rsid w:val="00580F01"/>
    <w:rsid w:val="00580F1B"/>
    <w:rsid w:val="00581218"/>
    <w:rsid w:val="00581488"/>
    <w:rsid w:val="00581B2F"/>
    <w:rsid w:val="0058369D"/>
    <w:rsid w:val="0058427C"/>
    <w:rsid w:val="00585466"/>
    <w:rsid w:val="00585562"/>
    <w:rsid w:val="00585A4B"/>
    <w:rsid w:val="0058615F"/>
    <w:rsid w:val="0058717F"/>
    <w:rsid w:val="00590330"/>
    <w:rsid w:val="005916CA"/>
    <w:rsid w:val="00591B37"/>
    <w:rsid w:val="00591B92"/>
    <w:rsid w:val="00591BDB"/>
    <w:rsid w:val="005924DD"/>
    <w:rsid w:val="00592B57"/>
    <w:rsid w:val="00592B85"/>
    <w:rsid w:val="00593B72"/>
    <w:rsid w:val="00595AEF"/>
    <w:rsid w:val="005A01C6"/>
    <w:rsid w:val="005A202F"/>
    <w:rsid w:val="005A2716"/>
    <w:rsid w:val="005A4707"/>
    <w:rsid w:val="005A5404"/>
    <w:rsid w:val="005A5627"/>
    <w:rsid w:val="005A5F14"/>
    <w:rsid w:val="005A6E5E"/>
    <w:rsid w:val="005A78D3"/>
    <w:rsid w:val="005B1CD7"/>
    <w:rsid w:val="005B1CE7"/>
    <w:rsid w:val="005B2318"/>
    <w:rsid w:val="005B31C6"/>
    <w:rsid w:val="005B40B0"/>
    <w:rsid w:val="005B5EC9"/>
    <w:rsid w:val="005B695A"/>
    <w:rsid w:val="005C1632"/>
    <w:rsid w:val="005C3232"/>
    <w:rsid w:val="005C5775"/>
    <w:rsid w:val="005C5CF5"/>
    <w:rsid w:val="005C6D0B"/>
    <w:rsid w:val="005C6F65"/>
    <w:rsid w:val="005C7989"/>
    <w:rsid w:val="005D054B"/>
    <w:rsid w:val="005D06F8"/>
    <w:rsid w:val="005D0F3C"/>
    <w:rsid w:val="005D130C"/>
    <w:rsid w:val="005D175D"/>
    <w:rsid w:val="005D255C"/>
    <w:rsid w:val="005D29CF"/>
    <w:rsid w:val="005D3311"/>
    <w:rsid w:val="005D3797"/>
    <w:rsid w:val="005D5729"/>
    <w:rsid w:val="005D5F84"/>
    <w:rsid w:val="005D7C4E"/>
    <w:rsid w:val="005D7D2B"/>
    <w:rsid w:val="005E0307"/>
    <w:rsid w:val="005E04FF"/>
    <w:rsid w:val="005E623E"/>
    <w:rsid w:val="005E676A"/>
    <w:rsid w:val="005E7FC4"/>
    <w:rsid w:val="005F06D2"/>
    <w:rsid w:val="005F16BB"/>
    <w:rsid w:val="005F1A6B"/>
    <w:rsid w:val="005F2360"/>
    <w:rsid w:val="005F3935"/>
    <w:rsid w:val="005F3A98"/>
    <w:rsid w:val="005F3D3C"/>
    <w:rsid w:val="005F4193"/>
    <w:rsid w:val="005F5326"/>
    <w:rsid w:val="005F624F"/>
    <w:rsid w:val="005F6A2E"/>
    <w:rsid w:val="005F6FD5"/>
    <w:rsid w:val="005F73C7"/>
    <w:rsid w:val="0060090F"/>
    <w:rsid w:val="00602FBF"/>
    <w:rsid w:val="00604017"/>
    <w:rsid w:val="006052E3"/>
    <w:rsid w:val="00606CFF"/>
    <w:rsid w:val="0060725A"/>
    <w:rsid w:val="006074AF"/>
    <w:rsid w:val="0060775A"/>
    <w:rsid w:val="00607F1C"/>
    <w:rsid w:val="006106D0"/>
    <w:rsid w:val="006114E9"/>
    <w:rsid w:val="006118F7"/>
    <w:rsid w:val="006131E3"/>
    <w:rsid w:val="00613C9C"/>
    <w:rsid w:val="00614520"/>
    <w:rsid w:val="00616966"/>
    <w:rsid w:val="00616E81"/>
    <w:rsid w:val="0061778B"/>
    <w:rsid w:val="006214F6"/>
    <w:rsid w:val="00621CAB"/>
    <w:rsid w:val="006224A1"/>
    <w:rsid w:val="006255C7"/>
    <w:rsid w:val="00625D66"/>
    <w:rsid w:val="00627FB9"/>
    <w:rsid w:val="0063055C"/>
    <w:rsid w:val="00630E73"/>
    <w:rsid w:val="00634AF1"/>
    <w:rsid w:val="00634ED3"/>
    <w:rsid w:val="00635553"/>
    <w:rsid w:val="006373C8"/>
    <w:rsid w:val="00637656"/>
    <w:rsid w:val="006403D4"/>
    <w:rsid w:val="00640988"/>
    <w:rsid w:val="00641818"/>
    <w:rsid w:val="006427D4"/>
    <w:rsid w:val="00643A11"/>
    <w:rsid w:val="00645EBA"/>
    <w:rsid w:val="00647A35"/>
    <w:rsid w:val="0065027D"/>
    <w:rsid w:val="00650DCE"/>
    <w:rsid w:val="00651930"/>
    <w:rsid w:val="00651C4C"/>
    <w:rsid w:val="00652716"/>
    <w:rsid w:val="00652B33"/>
    <w:rsid w:val="00652CB0"/>
    <w:rsid w:val="006531A9"/>
    <w:rsid w:val="00653767"/>
    <w:rsid w:val="00653862"/>
    <w:rsid w:val="00653FCF"/>
    <w:rsid w:val="0065487A"/>
    <w:rsid w:val="00655378"/>
    <w:rsid w:val="00655507"/>
    <w:rsid w:val="00656948"/>
    <w:rsid w:val="00660736"/>
    <w:rsid w:val="00660C78"/>
    <w:rsid w:val="0066108B"/>
    <w:rsid w:val="0066467D"/>
    <w:rsid w:val="00665374"/>
    <w:rsid w:val="00665741"/>
    <w:rsid w:val="006664FC"/>
    <w:rsid w:val="00666FA4"/>
    <w:rsid w:val="006677B6"/>
    <w:rsid w:val="00671187"/>
    <w:rsid w:val="00671667"/>
    <w:rsid w:val="00672B12"/>
    <w:rsid w:val="0067334D"/>
    <w:rsid w:val="00673D95"/>
    <w:rsid w:val="006741E6"/>
    <w:rsid w:val="00675FB2"/>
    <w:rsid w:val="006762ED"/>
    <w:rsid w:val="00676763"/>
    <w:rsid w:val="00681E7E"/>
    <w:rsid w:val="00682977"/>
    <w:rsid w:val="00684848"/>
    <w:rsid w:val="00686E01"/>
    <w:rsid w:val="00687D9F"/>
    <w:rsid w:val="00687EDD"/>
    <w:rsid w:val="0069063E"/>
    <w:rsid w:val="00690DD1"/>
    <w:rsid w:val="006910AF"/>
    <w:rsid w:val="00692165"/>
    <w:rsid w:val="006926F3"/>
    <w:rsid w:val="006930F6"/>
    <w:rsid w:val="00693DCA"/>
    <w:rsid w:val="00695456"/>
    <w:rsid w:val="0069587F"/>
    <w:rsid w:val="006960F6"/>
    <w:rsid w:val="0069629C"/>
    <w:rsid w:val="006A2D2F"/>
    <w:rsid w:val="006A3B66"/>
    <w:rsid w:val="006A5A2E"/>
    <w:rsid w:val="006A766A"/>
    <w:rsid w:val="006B0940"/>
    <w:rsid w:val="006B0AA6"/>
    <w:rsid w:val="006B159D"/>
    <w:rsid w:val="006B2095"/>
    <w:rsid w:val="006B222E"/>
    <w:rsid w:val="006B369C"/>
    <w:rsid w:val="006B3DA7"/>
    <w:rsid w:val="006B7229"/>
    <w:rsid w:val="006C0ABE"/>
    <w:rsid w:val="006C1F82"/>
    <w:rsid w:val="006C44E5"/>
    <w:rsid w:val="006C4B3F"/>
    <w:rsid w:val="006C5763"/>
    <w:rsid w:val="006C577D"/>
    <w:rsid w:val="006C5B11"/>
    <w:rsid w:val="006C72E6"/>
    <w:rsid w:val="006C7F5D"/>
    <w:rsid w:val="006D03CD"/>
    <w:rsid w:val="006D16BA"/>
    <w:rsid w:val="006D1E71"/>
    <w:rsid w:val="006D2AD0"/>
    <w:rsid w:val="006D2C90"/>
    <w:rsid w:val="006D3A05"/>
    <w:rsid w:val="006D4624"/>
    <w:rsid w:val="006D60BB"/>
    <w:rsid w:val="006D6EC5"/>
    <w:rsid w:val="006D7F3E"/>
    <w:rsid w:val="006E08BC"/>
    <w:rsid w:val="006E16A1"/>
    <w:rsid w:val="006E1F4D"/>
    <w:rsid w:val="006E26D8"/>
    <w:rsid w:val="006E34F0"/>
    <w:rsid w:val="006E3EF6"/>
    <w:rsid w:val="006E534F"/>
    <w:rsid w:val="006E54DA"/>
    <w:rsid w:val="006E646D"/>
    <w:rsid w:val="006E6CD2"/>
    <w:rsid w:val="006E72E4"/>
    <w:rsid w:val="006F08CF"/>
    <w:rsid w:val="006F0C07"/>
    <w:rsid w:val="006F1197"/>
    <w:rsid w:val="006F15B6"/>
    <w:rsid w:val="006F2F14"/>
    <w:rsid w:val="006F3658"/>
    <w:rsid w:val="0070101A"/>
    <w:rsid w:val="00701295"/>
    <w:rsid w:val="007016F9"/>
    <w:rsid w:val="007018AE"/>
    <w:rsid w:val="00701A80"/>
    <w:rsid w:val="00701AAC"/>
    <w:rsid w:val="00701D64"/>
    <w:rsid w:val="0070271D"/>
    <w:rsid w:val="00702C58"/>
    <w:rsid w:val="00702DD0"/>
    <w:rsid w:val="00702F5B"/>
    <w:rsid w:val="007030C4"/>
    <w:rsid w:val="007033F5"/>
    <w:rsid w:val="00703551"/>
    <w:rsid w:val="00703DF9"/>
    <w:rsid w:val="00703E4C"/>
    <w:rsid w:val="0070401A"/>
    <w:rsid w:val="007049A6"/>
    <w:rsid w:val="00707F3A"/>
    <w:rsid w:val="00712655"/>
    <w:rsid w:val="00712CE7"/>
    <w:rsid w:val="00712E10"/>
    <w:rsid w:val="0071318D"/>
    <w:rsid w:val="007140BE"/>
    <w:rsid w:val="00714215"/>
    <w:rsid w:val="00714412"/>
    <w:rsid w:val="0071475C"/>
    <w:rsid w:val="00714B58"/>
    <w:rsid w:val="00716044"/>
    <w:rsid w:val="0071610F"/>
    <w:rsid w:val="00716226"/>
    <w:rsid w:val="007166F5"/>
    <w:rsid w:val="0071788B"/>
    <w:rsid w:val="007202F2"/>
    <w:rsid w:val="00720AF9"/>
    <w:rsid w:val="00720F59"/>
    <w:rsid w:val="007213F3"/>
    <w:rsid w:val="00721637"/>
    <w:rsid w:val="007218D4"/>
    <w:rsid w:val="00721B4E"/>
    <w:rsid w:val="0072435A"/>
    <w:rsid w:val="00724C03"/>
    <w:rsid w:val="00724D59"/>
    <w:rsid w:val="00724D5D"/>
    <w:rsid w:val="007254CA"/>
    <w:rsid w:val="007262B8"/>
    <w:rsid w:val="0073108E"/>
    <w:rsid w:val="0073139A"/>
    <w:rsid w:val="00731890"/>
    <w:rsid w:val="0073193F"/>
    <w:rsid w:val="00731CDD"/>
    <w:rsid w:val="00733224"/>
    <w:rsid w:val="00733D5B"/>
    <w:rsid w:val="00733F77"/>
    <w:rsid w:val="0073419A"/>
    <w:rsid w:val="007347DA"/>
    <w:rsid w:val="00735031"/>
    <w:rsid w:val="00735218"/>
    <w:rsid w:val="0073525C"/>
    <w:rsid w:val="0073687C"/>
    <w:rsid w:val="00736BA2"/>
    <w:rsid w:val="00740C6A"/>
    <w:rsid w:val="007418FB"/>
    <w:rsid w:val="00743469"/>
    <w:rsid w:val="007453DE"/>
    <w:rsid w:val="0074649A"/>
    <w:rsid w:val="007503BE"/>
    <w:rsid w:val="007513A0"/>
    <w:rsid w:val="00752412"/>
    <w:rsid w:val="00752512"/>
    <w:rsid w:val="00752691"/>
    <w:rsid w:val="0075293B"/>
    <w:rsid w:val="00753561"/>
    <w:rsid w:val="00756439"/>
    <w:rsid w:val="00756C80"/>
    <w:rsid w:val="00760946"/>
    <w:rsid w:val="007611C8"/>
    <w:rsid w:val="0076141E"/>
    <w:rsid w:val="00761C08"/>
    <w:rsid w:val="00763200"/>
    <w:rsid w:val="0076358B"/>
    <w:rsid w:val="0076599A"/>
    <w:rsid w:val="00767FD8"/>
    <w:rsid w:val="007703B0"/>
    <w:rsid w:val="00770A40"/>
    <w:rsid w:val="00770B11"/>
    <w:rsid w:val="007719E8"/>
    <w:rsid w:val="00772848"/>
    <w:rsid w:val="0077286A"/>
    <w:rsid w:val="007745B7"/>
    <w:rsid w:val="00775B33"/>
    <w:rsid w:val="00777F77"/>
    <w:rsid w:val="0078022A"/>
    <w:rsid w:val="00780527"/>
    <w:rsid w:val="00780FAE"/>
    <w:rsid w:val="00781BC5"/>
    <w:rsid w:val="00781CF9"/>
    <w:rsid w:val="007849B3"/>
    <w:rsid w:val="00785B6A"/>
    <w:rsid w:val="00786598"/>
    <w:rsid w:val="00786C9D"/>
    <w:rsid w:val="00787506"/>
    <w:rsid w:val="00791409"/>
    <w:rsid w:val="0079140B"/>
    <w:rsid w:val="00792299"/>
    <w:rsid w:val="007929DF"/>
    <w:rsid w:val="00796B2F"/>
    <w:rsid w:val="00796F22"/>
    <w:rsid w:val="00797890"/>
    <w:rsid w:val="00797B07"/>
    <w:rsid w:val="007A07D9"/>
    <w:rsid w:val="007A0A75"/>
    <w:rsid w:val="007A1588"/>
    <w:rsid w:val="007A20FD"/>
    <w:rsid w:val="007A4C4C"/>
    <w:rsid w:val="007A67B1"/>
    <w:rsid w:val="007A6C34"/>
    <w:rsid w:val="007B002C"/>
    <w:rsid w:val="007B2EDB"/>
    <w:rsid w:val="007B30CD"/>
    <w:rsid w:val="007B3153"/>
    <w:rsid w:val="007B3B1C"/>
    <w:rsid w:val="007B3B45"/>
    <w:rsid w:val="007B3E3C"/>
    <w:rsid w:val="007B4350"/>
    <w:rsid w:val="007B449E"/>
    <w:rsid w:val="007B4923"/>
    <w:rsid w:val="007B4F49"/>
    <w:rsid w:val="007B537F"/>
    <w:rsid w:val="007B5F75"/>
    <w:rsid w:val="007B6790"/>
    <w:rsid w:val="007B6CDE"/>
    <w:rsid w:val="007C19C1"/>
    <w:rsid w:val="007C2991"/>
    <w:rsid w:val="007C3522"/>
    <w:rsid w:val="007C5593"/>
    <w:rsid w:val="007C6176"/>
    <w:rsid w:val="007C62FB"/>
    <w:rsid w:val="007C6396"/>
    <w:rsid w:val="007C6AFE"/>
    <w:rsid w:val="007C6C23"/>
    <w:rsid w:val="007D02CE"/>
    <w:rsid w:val="007D17BE"/>
    <w:rsid w:val="007D2701"/>
    <w:rsid w:val="007D282B"/>
    <w:rsid w:val="007D2F18"/>
    <w:rsid w:val="007D5258"/>
    <w:rsid w:val="007D5BB2"/>
    <w:rsid w:val="007D5FF2"/>
    <w:rsid w:val="007D7284"/>
    <w:rsid w:val="007D7762"/>
    <w:rsid w:val="007D7F04"/>
    <w:rsid w:val="007E0CA2"/>
    <w:rsid w:val="007E1311"/>
    <w:rsid w:val="007E213E"/>
    <w:rsid w:val="007E325C"/>
    <w:rsid w:val="007E361D"/>
    <w:rsid w:val="007E3B40"/>
    <w:rsid w:val="007E5C2D"/>
    <w:rsid w:val="007E60E0"/>
    <w:rsid w:val="007E63B9"/>
    <w:rsid w:val="007E6B32"/>
    <w:rsid w:val="007F0ADB"/>
    <w:rsid w:val="007F1319"/>
    <w:rsid w:val="007F1EE6"/>
    <w:rsid w:val="007F2319"/>
    <w:rsid w:val="007F3E3D"/>
    <w:rsid w:val="007F3FE6"/>
    <w:rsid w:val="007F58A6"/>
    <w:rsid w:val="007F60BC"/>
    <w:rsid w:val="007F629D"/>
    <w:rsid w:val="007F6D90"/>
    <w:rsid w:val="007F704E"/>
    <w:rsid w:val="007F7064"/>
    <w:rsid w:val="007F7158"/>
    <w:rsid w:val="007F720D"/>
    <w:rsid w:val="007F7284"/>
    <w:rsid w:val="007F7DBD"/>
    <w:rsid w:val="0080081D"/>
    <w:rsid w:val="00802A75"/>
    <w:rsid w:val="0080307D"/>
    <w:rsid w:val="00803692"/>
    <w:rsid w:val="00804AA9"/>
    <w:rsid w:val="0080509F"/>
    <w:rsid w:val="0080520A"/>
    <w:rsid w:val="00805423"/>
    <w:rsid w:val="00805563"/>
    <w:rsid w:val="00805CD7"/>
    <w:rsid w:val="00807589"/>
    <w:rsid w:val="00807750"/>
    <w:rsid w:val="00810263"/>
    <w:rsid w:val="008123EF"/>
    <w:rsid w:val="00812518"/>
    <w:rsid w:val="00813D34"/>
    <w:rsid w:val="0081452E"/>
    <w:rsid w:val="0081485F"/>
    <w:rsid w:val="00814BAD"/>
    <w:rsid w:val="00814F50"/>
    <w:rsid w:val="0081581E"/>
    <w:rsid w:val="0081645D"/>
    <w:rsid w:val="00817614"/>
    <w:rsid w:val="0081763E"/>
    <w:rsid w:val="00820F59"/>
    <w:rsid w:val="00821997"/>
    <w:rsid w:val="00821A93"/>
    <w:rsid w:val="0082205B"/>
    <w:rsid w:val="0082397A"/>
    <w:rsid w:val="00823A99"/>
    <w:rsid w:val="00824683"/>
    <w:rsid w:val="00825DA0"/>
    <w:rsid w:val="00826A82"/>
    <w:rsid w:val="0082769F"/>
    <w:rsid w:val="0082799A"/>
    <w:rsid w:val="00827D27"/>
    <w:rsid w:val="00831149"/>
    <w:rsid w:val="00831161"/>
    <w:rsid w:val="008313B6"/>
    <w:rsid w:val="00831C5C"/>
    <w:rsid w:val="0083359F"/>
    <w:rsid w:val="00833DC3"/>
    <w:rsid w:val="008357C5"/>
    <w:rsid w:val="008365A2"/>
    <w:rsid w:val="0083748F"/>
    <w:rsid w:val="008374DE"/>
    <w:rsid w:val="0083798F"/>
    <w:rsid w:val="00841C09"/>
    <w:rsid w:val="00842628"/>
    <w:rsid w:val="00843463"/>
    <w:rsid w:val="008435C1"/>
    <w:rsid w:val="00843625"/>
    <w:rsid w:val="00843638"/>
    <w:rsid w:val="00843875"/>
    <w:rsid w:val="00843E5F"/>
    <w:rsid w:val="00845105"/>
    <w:rsid w:val="00846165"/>
    <w:rsid w:val="008467A7"/>
    <w:rsid w:val="00846F74"/>
    <w:rsid w:val="0085026E"/>
    <w:rsid w:val="00850507"/>
    <w:rsid w:val="008512CF"/>
    <w:rsid w:val="00851FFC"/>
    <w:rsid w:val="00854E4D"/>
    <w:rsid w:val="00855BEA"/>
    <w:rsid w:val="00855E73"/>
    <w:rsid w:val="00860B76"/>
    <w:rsid w:val="00862B37"/>
    <w:rsid w:val="00862D89"/>
    <w:rsid w:val="00862F37"/>
    <w:rsid w:val="008646AC"/>
    <w:rsid w:val="00864ECB"/>
    <w:rsid w:val="008665CB"/>
    <w:rsid w:val="0086672B"/>
    <w:rsid w:val="00866B0F"/>
    <w:rsid w:val="008701B8"/>
    <w:rsid w:val="0087033B"/>
    <w:rsid w:val="008719F2"/>
    <w:rsid w:val="00873C07"/>
    <w:rsid w:val="008744F0"/>
    <w:rsid w:val="00874C7E"/>
    <w:rsid w:val="00874D03"/>
    <w:rsid w:val="00875F1F"/>
    <w:rsid w:val="008760EF"/>
    <w:rsid w:val="0088069A"/>
    <w:rsid w:val="00880F8B"/>
    <w:rsid w:val="008829E4"/>
    <w:rsid w:val="00883C6E"/>
    <w:rsid w:val="00883DD5"/>
    <w:rsid w:val="00884958"/>
    <w:rsid w:val="00890593"/>
    <w:rsid w:val="00890700"/>
    <w:rsid w:val="00891B71"/>
    <w:rsid w:val="00894F9A"/>
    <w:rsid w:val="00895F5F"/>
    <w:rsid w:val="00896284"/>
    <w:rsid w:val="00896695"/>
    <w:rsid w:val="00897A20"/>
    <w:rsid w:val="00897D03"/>
    <w:rsid w:val="008A1501"/>
    <w:rsid w:val="008A1549"/>
    <w:rsid w:val="008A252B"/>
    <w:rsid w:val="008A2A41"/>
    <w:rsid w:val="008A322E"/>
    <w:rsid w:val="008A4C3E"/>
    <w:rsid w:val="008A7BC9"/>
    <w:rsid w:val="008B0469"/>
    <w:rsid w:val="008B1C3F"/>
    <w:rsid w:val="008B2238"/>
    <w:rsid w:val="008B4B76"/>
    <w:rsid w:val="008B4E43"/>
    <w:rsid w:val="008B637D"/>
    <w:rsid w:val="008B6A3D"/>
    <w:rsid w:val="008B77D3"/>
    <w:rsid w:val="008C1899"/>
    <w:rsid w:val="008C1F55"/>
    <w:rsid w:val="008C2233"/>
    <w:rsid w:val="008C33FE"/>
    <w:rsid w:val="008C3843"/>
    <w:rsid w:val="008C445D"/>
    <w:rsid w:val="008C5261"/>
    <w:rsid w:val="008C6494"/>
    <w:rsid w:val="008C75CF"/>
    <w:rsid w:val="008C764E"/>
    <w:rsid w:val="008D2474"/>
    <w:rsid w:val="008D33DE"/>
    <w:rsid w:val="008D3FC4"/>
    <w:rsid w:val="008D42FC"/>
    <w:rsid w:val="008D49C1"/>
    <w:rsid w:val="008D53D9"/>
    <w:rsid w:val="008D633A"/>
    <w:rsid w:val="008D706C"/>
    <w:rsid w:val="008E04E6"/>
    <w:rsid w:val="008E192A"/>
    <w:rsid w:val="008E197D"/>
    <w:rsid w:val="008E1991"/>
    <w:rsid w:val="008E2007"/>
    <w:rsid w:val="008E3264"/>
    <w:rsid w:val="008E421C"/>
    <w:rsid w:val="008E501B"/>
    <w:rsid w:val="008E6A33"/>
    <w:rsid w:val="008E6EB4"/>
    <w:rsid w:val="008E7DD1"/>
    <w:rsid w:val="008F37CF"/>
    <w:rsid w:val="008F3A31"/>
    <w:rsid w:val="008F635E"/>
    <w:rsid w:val="008F6676"/>
    <w:rsid w:val="008F6DD9"/>
    <w:rsid w:val="008F74EE"/>
    <w:rsid w:val="00900798"/>
    <w:rsid w:val="00900A43"/>
    <w:rsid w:val="00902055"/>
    <w:rsid w:val="00902A25"/>
    <w:rsid w:val="00902A72"/>
    <w:rsid w:val="0090412E"/>
    <w:rsid w:val="0090458C"/>
    <w:rsid w:val="00904887"/>
    <w:rsid w:val="00904977"/>
    <w:rsid w:val="00904F2B"/>
    <w:rsid w:val="00906204"/>
    <w:rsid w:val="00906408"/>
    <w:rsid w:val="0090665D"/>
    <w:rsid w:val="009074C2"/>
    <w:rsid w:val="00911944"/>
    <w:rsid w:val="00912698"/>
    <w:rsid w:val="0091293A"/>
    <w:rsid w:val="00912D4D"/>
    <w:rsid w:val="0091357D"/>
    <w:rsid w:val="00913738"/>
    <w:rsid w:val="00913E45"/>
    <w:rsid w:val="0091503E"/>
    <w:rsid w:val="00915749"/>
    <w:rsid w:val="00916A4C"/>
    <w:rsid w:val="00916EFA"/>
    <w:rsid w:val="00917896"/>
    <w:rsid w:val="00917946"/>
    <w:rsid w:val="0092014E"/>
    <w:rsid w:val="00920653"/>
    <w:rsid w:val="009213C6"/>
    <w:rsid w:val="00921EF9"/>
    <w:rsid w:val="00922425"/>
    <w:rsid w:val="00922E6A"/>
    <w:rsid w:val="00924244"/>
    <w:rsid w:val="00927EF0"/>
    <w:rsid w:val="00930132"/>
    <w:rsid w:val="009305E3"/>
    <w:rsid w:val="009319F3"/>
    <w:rsid w:val="0093214F"/>
    <w:rsid w:val="009329C8"/>
    <w:rsid w:val="00933B53"/>
    <w:rsid w:val="00933C7B"/>
    <w:rsid w:val="00933CDA"/>
    <w:rsid w:val="009343E4"/>
    <w:rsid w:val="00934773"/>
    <w:rsid w:val="00934902"/>
    <w:rsid w:val="00934AC7"/>
    <w:rsid w:val="0093523F"/>
    <w:rsid w:val="0093595C"/>
    <w:rsid w:val="00937B4F"/>
    <w:rsid w:val="00937F9D"/>
    <w:rsid w:val="00940027"/>
    <w:rsid w:val="00940898"/>
    <w:rsid w:val="00940C1C"/>
    <w:rsid w:val="00941793"/>
    <w:rsid w:val="00943982"/>
    <w:rsid w:val="00943C03"/>
    <w:rsid w:val="0094493C"/>
    <w:rsid w:val="00945030"/>
    <w:rsid w:val="009452D2"/>
    <w:rsid w:val="00945C17"/>
    <w:rsid w:val="0094625D"/>
    <w:rsid w:val="00946785"/>
    <w:rsid w:val="00947EC6"/>
    <w:rsid w:val="00947EDB"/>
    <w:rsid w:val="00950F41"/>
    <w:rsid w:val="0095113D"/>
    <w:rsid w:val="00951CBA"/>
    <w:rsid w:val="00951CFD"/>
    <w:rsid w:val="009524D9"/>
    <w:rsid w:val="00952E82"/>
    <w:rsid w:val="00953655"/>
    <w:rsid w:val="00954EE6"/>
    <w:rsid w:val="0095650E"/>
    <w:rsid w:val="00956DCA"/>
    <w:rsid w:val="009572F0"/>
    <w:rsid w:val="00960470"/>
    <w:rsid w:val="00961009"/>
    <w:rsid w:val="00961955"/>
    <w:rsid w:val="009621C5"/>
    <w:rsid w:val="00963093"/>
    <w:rsid w:val="00963862"/>
    <w:rsid w:val="009641B5"/>
    <w:rsid w:val="0096526C"/>
    <w:rsid w:val="0096568B"/>
    <w:rsid w:val="00966D48"/>
    <w:rsid w:val="00970909"/>
    <w:rsid w:val="00970C0F"/>
    <w:rsid w:val="00971847"/>
    <w:rsid w:val="00972D26"/>
    <w:rsid w:val="009730DD"/>
    <w:rsid w:val="0097404B"/>
    <w:rsid w:val="00976203"/>
    <w:rsid w:val="00980C59"/>
    <w:rsid w:val="00980F08"/>
    <w:rsid w:val="00981E71"/>
    <w:rsid w:val="00982968"/>
    <w:rsid w:val="00982CD3"/>
    <w:rsid w:val="0098339A"/>
    <w:rsid w:val="009849CC"/>
    <w:rsid w:val="00984D2F"/>
    <w:rsid w:val="00986ABB"/>
    <w:rsid w:val="00986D90"/>
    <w:rsid w:val="0099301A"/>
    <w:rsid w:val="00994E4A"/>
    <w:rsid w:val="00995EA6"/>
    <w:rsid w:val="00996AD5"/>
    <w:rsid w:val="00996E40"/>
    <w:rsid w:val="00997293"/>
    <w:rsid w:val="0099794F"/>
    <w:rsid w:val="009A1BFA"/>
    <w:rsid w:val="009A475C"/>
    <w:rsid w:val="009A575B"/>
    <w:rsid w:val="009A6284"/>
    <w:rsid w:val="009A6EB4"/>
    <w:rsid w:val="009A73FF"/>
    <w:rsid w:val="009B027A"/>
    <w:rsid w:val="009B0FCD"/>
    <w:rsid w:val="009B24DE"/>
    <w:rsid w:val="009B26BC"/>
    <w:rsid w:val="009B2B79"/>
    <w:rsid w:val="009B362D"/>
    <w:rsid w:val="009B3D2B"/>
    <w:rsid w:val="009B47BD"/>
    <w:rsid w:val="009B48F7"/>
    <w:rsid w:val="009B4CDF"/>
    <w:rsid w:val="009B5C86"/>
    <w:rsid w:val="009B72AB"/>
    <w:rsid w:val="009C11C9"/>
    <w:rsid w:val="009C13BD"/>
    <w:rsid w:val="009C1F38"/>
    <w:rsid w:val="009C2767"/>
    <w:rsid w:val="009C2BE6"/>
    <w:rsid w:val="009C4367"/>
    <w:rsid w:val="009C4885"/>
    <w:rsid w:val="009C598A"/>
    <w:rsid w:val="009C636E"/>
    <w:rsid w:val="009C6FE9"/>
    <w:rsid w:val="009C749A"/>
    <w:rsid w:val="009C7507"/>
    <w:rsid w:val="009C7CE4"/>
    <w:rsid w:val="009C7DA0"/>
    <w:rsid w:val="009D07D5"/>
    <w:rsid w:val="009D1C47"/>
    <w:rsid w:val="009D2034"/>
    <w:rsid w:val="009D23C8"/>
    <w:rsid w:val="009D2401"/>
    <w:rsid w:val="009D2BCA"/>
    <w:rsid w:val="009D438A"/>
    <w:rsid w:val="009D45FA"/>
    <w:rsid w:val="009D53F2"/>
    <w:rsid w:val="009D6EDA"/>
    <w:rsid w:val="009D7004"/>
    <w:rsid w:val="009D76CE"/>
    <w:rsid w:val="009E079E"/>
    <w:rsid w:val="009E07BA"/>
    <w:rsid w:val="009E1CBA"/>
    <w:rsid w:val="009E274E"/>
    <w:rsid w:val="009E3120"/>
    <w:rsid w:val="009E3186"/>
    <w:rsid w:val="009E3F25"/>
    <w:rsid w:val="009E4BB2"/>
    <w:rsid w:val="009E5650"/>
    <w:rsid w:val="009E7A01"/>
    <w:rsid w:val="009E7C7E"/>
    <w:rsid w:val="009F021A"/>
    <w:rsid w:val="009F0557"/>
    <w:rsid w:val="009F0776"/>
    <w:rsid w:val="009F2CF3"/>
    <w:rsid w:val="009F3051"/>
    <w:rsid w:val="009F48DE"/>
    <w:rsid w:val="009F5112"/>
    <w:rsid w:val="009F5516"/>
    <w:rsid w:val="009F595B"/>
    <w:rsid w:val="009F5A53"/>
    <w:rsid w:val="00A0181E"/>
    <w:rsid w:val="00A02896"/>
    <w:rsid w:val="00A02CD5"/>
    <w:rsid w:val="00A040AB"/>
    <w:rsid w:val="00A04448"/>
    <w:rsid w:val="00A04C9F"/>
    <w:rsid w:val="00A0605C"/>
    <w:rsid w:val="00A06A6D"/>
    <w:rsid w:val="00A0749A"/>
    <w:rsid w:val="00A07F4B"/>
    <w:rsid w:val="00A101F2"/>
    <w:rsid w:val="00A1041D"/>
    <w:rsid w:val="00A1057A"/>
    <w:rsid w:val="00A10B01"/>
    <w:rsid w:val="00A10BEE"/>
    <w:rsid w:val="00A13073"/>
    <w:rsid w:val="00A14D06"/>
    <w:rsid w:val="00A15971"/>
    <w:rsid w:val="00A15DA0"/>
    <w:rsid w:val="00A17183"/>
    <w:rsid w:val="00A174C5"/>
    <w:rsid w:val="00A20227"/>
    <w:rsid w:val="00A20722"/>
    <w:rsid w:val="00A208E7"/>
    <w:rsid w:val="00A23896"/>
    <w:rsid w:val="00A23D54"/>
    <w:rsid w:val="00A2438C"/>
    <w:rsid w:val="00A24D19"/>
    <w:rsid w:val="00A265A9"/>
    <w:rsid w:val="00A314D5"/>
    <w:rsid w:val="00A31B93"/>
    <w:rsid w:val="00A323A2"/>
    <w:rsid w:val="00A323E6"/>
    <w:rsid w:val="00A33110"/>
    <w:rsid w:val="00A34343"/>
    <w:rsid w:val="00A352FF"/>
    <w:rsid w:val="00A36473"/>
    <w:rsid w:val="00A37765"/>
    <w:rsid w:val="00A3779D"/>
    <w:rsid w:val="00A37A37"/>
    <w:rsid w:val="00A4045F"/>
    <w:rsid w:val="00A404DE"/>
    <w:rsid w:val="00A41AF2"/>
    <w:rsid w:val="00A430D7"/>
    <w:rsid w:val="00A43772"/>
    <w:rsid w:val="00A4410A"/>
    <w:rsid w:val="00A45A41"/>
    <w:rsid w:val="00A45B02"/>
    <w:rsid w:val="00A45BAF"/>
    <w:rsid w:val="00A468FF"/>
    <w:rsid w:val="00A47EE9"/>
    <w:rsid w:val="00A50166"/>
    <w:rsid w:val="00A51058"/>
    <w:rsid w:val="00A52FB2"/>
    <w:rsid w:val="00A531F6"/>
    <w:rsid w:val="00A54753"/>
    <w:rsid w:val="00A54907"/>
    <w:rsid w:val="00A54DB9"/>
    <w:rsid w:val="00A557BC"/>
    <w:rsid w:val="00A56C90"/>
    <w:rsid w:val="00A578DD"/>
    <w:rsid w:val="00A57D50"/>
    <w:rsid w:val="00A61232"/>
    <w:rsid w:val="00A61445"/>
    <w:rsid w:val="00A62A40"/>
    <w:rsid w:val="00A63D5F"/>
    <w:rsid w:val="00A64A00"/>
    <w:rsid w:val="00A6510B"/>
    <w:rsid w:val="00A656EB"/>
    <w:rsid w:val="00A6787E"/>
    <w:rsid w:val="00A701DF"/>
    <w:rsid w:val="00A70234"/>
    <w:rsid w:val="00A70F03"/>
    <w:rsid w:val="00A70F5F"/>
    <w:rsid w:val="00A71648"/>
    <w:rsid w:val="00A7197C"/>
    <w:rsid w:val="00A728C8"/>
    <w:rsid w:val="00A73571"/>
    <w:rsid w:val="00A75E88"/>
    <w:rsid w:val="00A761AE"/>
    <w:rsid w:val="00A7797A"/>
    <w:rsid w:val="00A77DCC"/>
    <w:rsid w:val="00A8019A"/>
    <w:rsid w:val="00A801B1"/>
    <w:rsid w:val="00A80284"/>
    <w:rsid w:val="00A804B1"/>
    <w:rsid w:val="00A806FD"/>
    <w:rsid w:val="00A82047"/>
    <w:rsid w:val="00A83526"/>
    <w:rsid w:val="00A8359A"/>
    <w:rsid w:val="00A8409C"/>
    <w:rsid w:val="00A84180"/>
    <w:rsid w:val="00A8520E"/>
    <w:rsid w:val="00A857C1"/>
    <w:rsid w:val="00A863DD"/>
    <w:rsid w:val="00A869C8"/>
    <w:rsid w:val="00A90A57"/>
    <w:rsid w:val="00A90A94"/>
    <w:rsid w:val="00A913C2"/>
    <w:rsid w:val="00A92365"/>
    <w:rsid w:val="00A927A5"/>
    <w:rsid w:val="00A9300E"/>
    <w:rsid w:val="00A93799"/>
    <w:rsid w:val="00A947FA"/>
    <w:rsid w:val="00A969C7"/>
    <w:rsid w:val="00A96DD2"/>
    <w:rsid w:val="00A97A55"/>
    <w:rsid w:val="00AA2C21"/>
    <w:rsid w:val="00AA4299"/>
    <w:rsid w:val="00AA461A"/>
    <w:rsid w:val="00AA4F92"/>
    <w:rsid w:val="00AA663C"/>
    <w:rsid w:val="00AA7560"/>
    <w:rsid w:val="00AB06BA"/>
    <w:rsid w:val="00AB258C"/>
    <w:rsid w:val="00AB3361"/>
    <w:rsid w:val="00AB3ABA"/>
    <w:rsid w:val="00AB46A1"/>
    <w:rsid w:val="00AB52A4"/>
    <w:rsid w:val="00AB531D"/>
    <w:rsid w:val="00AB5E34"/>
    <w:rsid w:val="00AB6026"/>
    <w:rsid w:val="00AB6DF8"/>
    <w:rsid w:val="00AB7394"/>
    <w:rsid w:val="00AC09FB"/>
    <w:rsid w:val="00AC1281"/>
    <w:rsid w:val="00AC1481"/>
    <w:rsid w:val="00AC1522"/>
    <w:rsid w:val="00AC1980"/>
    <w:rsid w:val="00AC238B"/>
    <w:rsid w:val="00AC325B"/>
    <w:rsid w:val="00AC345A"/>
    <w:rsid w:val="00AC44CC"/>
    <w:rsid w:val="00AC4512"/>
    <w:rsid w:val="00AC66F4"/>
    <w:rsid w:val="00AC6793"/>
    <w:rsid w:val="00AD1036"/>
    <w:rsid w:val="00AD1B9C"/>
    <w:rsid w:val="00AD3873"/>
    <w:rsid w:val="00AD38A9"/>
    <w:rsid w:val="00AD3A47"/>
    <w:rsid w:val="00AD3BD1"/>
    <w:rsid w:val="00AD4B92"/>
    <w:rsid w:val="00AD6BE3"/>
    <w:rsid w:val="00AD7895"/>
    <w:rsid w:val="00AD7C18"/>
    <w:rsid w:val="00AE011F"/>
    <w:rsid w:val="00AE1FA7"/>
    <w:rsid w:val="00AE20DA"/>
    <w:rsid w:val="00AE251A"/>
    <w:rsid w:val="00AE2A10"/>
    <w:rsid w:val="00AE2A4F"/>
    <w:rsid w:val="00AE335B"/>
    <w:rsid w:val="00AE38C8"/>
    <w:rsid w:val="00AE3B2E"/>
    <w:rsid w:val="00AF0773"/>
    <w:rsid w:val="00AF203C"/>
    <w:rsid w:val="00AF20BD"/>
    <w:rsid w:val="00AF309D"/>
    <w:rsid w:val="00AF3579"/>
    <w:rsid w:val="00AF71D8"/>
    <w:rsid w:val="00AF74B6"/>
    <w:rsid w:val="00AF7B59"/>
    <w:rsid w:val="00B00B97"/>
    <w:rsid w:val="00B00BC8"/>
    <w:rsid w:val="00B014EF"/>
    <w:rsid w:val="00B02B71"/>
    <w:rsid w:val="00B04F0D"/>
    <w:rsid w:val="00B05212"/>
    <w:rsid w:val="00B0603B"/>
    <w:rsid w:val="00B065D1"/>
    <w:rsid w:val="00B10171"/>
    <w:rsid w:val="00B105AA"/>
    <w:rsid w:val="00B106E3"/>
    <w:rsid w:val="00B10951"/>
    <w:rsid w:val="00B12256"/>
    <w:rsid w:val="00B125B9"/>
    <w:rsid w:val="00B1298D"/>
    <w:rsid w:val="00B13579"/>
    <w:rsid w:val="00B143CA"/>
    <w:rsid w:val="00B146C8"/>
    <w:rsid w:val="00B17182"/>
    <w:rsid w:val="00B179D3"/>
    <w:rsid w:val="00B2063A"/>
    <w:rsid w:val="00B20BEE"/>
    <w:rsid w:val="00B212C2"/>
    <w:rsid w:val="00B2134B"/>
    <w:rsid w:val="00B2269B"/>
    <w:rsid w:val="00B22F1F"/>
    <w:rsid w:val="00B232E4"/>
    <w:rsid w:val="00B23781"/>
    <w:rsid w:val="00B24133"/>
    <w:rsid w:val="00B24668"/>
    <w:rsid w:val="00B25A5C"/>
    <w:rsid w:val="00B269DD"/>
    <w:rsid w:val="00B276DF"/>
    <w:rsid w:val="00B3045D"/>
    <w:rsid w:val="00B31BC5"/>
    <w:rsid w:val="00B323CA"/>
    <w:rsid w:val="00B33ACF"/>
    <w:rsid w:val="00B33EF0"/>
    <w:rsid w:val="00B34EBA"/>
    <w:rsid w:val="00B36779"/>
    <w:rsid w:val="00B36CCA"/>
    <w:rsid w:val="00B370A7"/>
    <w:rsid w:val="00B37719"/>
    <w:rsid w:val="00B37ADC"/>
    <w:rsid w:val="00B42053"/>
    <w:rsid w:val="00B4254A"/>
    <w:rsid w:val="00B432F3"/>
    <w:rsid w:val="00B439CD"/>
    <w:rsid w:val="00B44491"/>
    <w:rsid w:val="00B44E4B"/>
    <w:rsid w:val="00B45848"/>
    <w:rsid w:val="00B45EE1"/>
    <w:rsid w:val="00B46778"/>
    <w:rsid w:val="00B476F1"/>
    <w:rsid w:val="00B50479"/>
    <w:rsid w:val="00B50E7F"/>
    <w:rsid w:val="00B51576"/>
    <w:rsid w:val="00B522BB"/>
    <w:rsid w:val="00B52902"/>
    <w:rsid w:val="00B52D80"/>
    <w:rsid w:val="00B52E1F"/>
    <w:rsid w:val="00B53DCC"/>
    <w:rsid w:val="00B54430"/>
    <w:rsid w:val="00B549ED"/>
    <w:rsid w:val="00B55196"/>
    <w:rsid w:val="00B55404"/>
    <w:rsid w:val="00B5594A"/>
    <w:rsid w:val="00B55DCA"/>
    <w:rsid w:val="00B56812"/>
    <w:rsid w:val="00B60444"/>
    <w:rsid w:val="00B6077A"/>
    <w:rsid w:val="00B62A48"/>
    <w:rsid w:val="00B62B23"/>
    <w:rsid w:val="00B65697"/>
    <w:rsid w:val="00B664C4"/>
    <w:rsid w:val="00B66C05"/>
    <w:rsid w:val="00B66F3B"/>
    <w:rsid w:val="00B6736B"/>
    <w:rsid w:val="00B674BA"/>
    <w:rsid w:val="00B677A0"/>
    <w:rsid w:val="00B70748"/>
    <w:rsid w:val="00B7074A"/>
    <w:rsid w:val="00B70D25"/>
    <w:rsid w:val="00B70D8E"/>
    <w:rsid w:val="00B732D6"/>
    <w:rsid w:val="00B74861"/>
    <w:rsid w:val="00B74A10"/>
    <w:rsid w:val="00B7584E"/>
    <w:rsid w:val="00B76B8B"/>
    <w:rsid w:val="00B804C7"/>
    <w:rsid w:val="00B81832"/>
    <w:rsid w:val="00B81ABD"/>
    <w:rsid w:val="00B8204E"/>
    <w:rsid w:val="00B82C97"/>
    <w:rsid w:val="00B848C1"/>
    <w:rsid w:val="00B84A26"/>
    <w:rsid w:val="00B857D7"/>
    <w:rsid w:val="00B8621D"/>
    <w:rsid w:val="00B8697A"/>
    <w:rsid w:val="00B87290"/>
    <w:rsid w:val="00B87AF3"/>
    <w:rsid w:val="00B87FCC"/>
    <w:rsid w:val="00B90E3C"/>
    <w:rsid w:val="00B91A0A"/>
    <w:rsid w:val="00B921E9"/>
    <w:rsid w:val="00B93E6A"/>
    <w:rsid w:val="00B940A2"/>
    <w:rsid w:val="00B9460A"/>
    <w:rsid w:val="00B946DD"/>
    <w:rsid w:val="00B95ACD"/>
    <w:rsid w:val="00B9722E"/>
    <w:rsid w:val="00B97FD6"/>
    <w:rsid w:val="00BA19D0"/>
    <w:rsid w:val="00BA22CA"/>
    <w:rsid w:val="00BA2410"/>
    <w:rsid w:val="00BA54D8"/>
    <w:rsid w:val="00BA6465"/>
    <w:rsid w:val="00BA77AA"/>
    <w:rsid w:val="00BA7F83"/>
    <w:rsid w:val="00BB02DB"/>
    <w:rsid w:val="00BB07A8"/>
    <w:rsid w:val="00BB0C37"/>
    <w:rsid w:val="00BB0E48"/>
    <w:rsid w:val="00BB152F"/>
    <w:rsid w:val="00BB282B"/>
    <w:rsid w:val="00BB320D"/>
    <w:rsid w:val="00BB36EA"/>
    <w:rsid w:val="00BB4EAA"/>
    <w:rsid w:val="00BB52F3"/>
    <w:rsid w:val="00BB59C0"/>
    <w:rsid w:val="00BB5F25"/>
    <w:rsid w:val="00BB654E"/>
    <w:rsid w:val="00BB6704"/>
    <w:rsid w:val="00BB68B0"/>
    <w:rsid w:val="00BC145C"/>
    <w:rsid w:val="00BC3F02"/>
    <w:rsid w:val="00BC4796"/>
    <w:rsid w:val="00BC4F0E"/>
    <w:rsid w:val="00BC5541"/>
    <w:rsid w:val="00BC74D9"/>
    <w:rsid w:val="00BC787B"/>
    <w:rsid w:val="00BC7F10"/>
    <w:rsid w:val="00BD19F2"/>
    <w:rsid w:val="00BD3EE8"/>
    <w:rsid w:val="00BD58BE"/>
    <w:rsid w:val="00BD6E7E"/>
    <w:rsid w:val="00BD79A2"/>
    <w:rsid w:val="00BD7C4E"/>
    <w:rsid w:val="00BD7E7C"/>
    <w:rsid w:val="00BE070E"/>
    <w:rsid w:val="00BE0E24"/>
    <w:rsid w:val="00BE161F"/>
    <w:rsid w:val="00BE2566"/>
    <w:rsid w:val="00BE2C5E"/>
    <w:rsid w:val="00BE5F09"/>
    <w:rsid w:val="00BE63E5"/>
    <w:rsid w:val="00BE6801"/>
    <w:rsid w:val="00BE696A"/>
    <w:rsid w:val="00BE77DE"/>
    <w:rsid w:val="00BE7ACB"/>
    <w:rsid w:val="00BF04BD"/>
    <w:rsid w:val="00BF0530"/>
    <w:rsid w:val="00BF1748"/>
    <w:rsid w:val="00BF256E"/>
    <w:rsid w:val="00BF273C"/>
    <w:rsid w:val="00BF2F94"/>
    <w:rsid w:val="00BF5CA8"/>
    <w:rsid w:val="00BF6DA8"/>
    <w:rsid w:val="00BF6E18"/>
    <w:rsid w:val="00BF79EE"/>
    <w:rsid w:val="00C01373"/>
    <w:rsid w:val="00C01BA7"/>
    <w:rsid w:val="00C0366A"/>
    <w:rsid w:val="00C04441"/>
    <w:rsid w:val="00C04630"/>
    <w:rsid w:val="00C04AE4"/>
    <w:rsid w:val="00C05789"/>
    <w:rsid w:val="00C05A6E"/>
    <w:rsid w:val="00C0749D"/>
    <w:rsid w:val="00C120A8"/>
    <w:rsid w:val="00C13C52"/>
    <w:rsid w:val="00C13DA6"/>
    <w:rsid w:val="00C1549A"/>
    <w:rsid w:val="00C15D73"/>
    <w:rsid w:val="00C17322"/>
    <w:rsid w:val="00C17A44"/>
    <w:rsid w:val="00C20AF1"/>
    <w:rsid w:val="00C2120A"/>
    <w:rsid w:val="00C212FE"/>
    <w:rsid w:val="00C21B28"/>
    <w:rsid w:val="00C21B36"/>
    <w:rsid w:val="00C236DA"/>
    <w:rsid w:val="00C23791"/>
    <w:rsid w:val="00C23B68"/>
    <w:rsid w:val="00C243E0"/>
    <w:rsid w:val="00C27F80"/>
    <w:rsid w:val="00C3180C"/>
    <w:rsid w:val="00C31AFA"/>
    <w:rsid w:val="00C328FD"/>
    <w:rsid w:val="00C33B98"/>
    <w:rsid w:val="00C35BBB"/>
    <w:rsid w:val="00C36026"/>
    <w:rsid w:val="00C36F23"/>
    <w:rsid w:val="00C377CA"/>
    <w:rsid w:val="00C37D42"/>
    <w:rsid w:val="00C40018"/>
    <w:rsid w:val="00C40388"/>
    <w:rsid w:val="00C41B17"/>
    <w:rsid w:val="00C4472A"/>
    <w:rsid w:val="00C44975"/>
    <w:rsid w:val="00C44FC2"/>
    <w:rsid w:val="00C44FE4"/>
    <w:rsid w:val="00C45669"/>
    <w:rsid w:val="00C45688"/>
    <w:rsid w:val="00C4592C"/>
    <w:rsid w:val="00C50939"/>
    <w:rsid w:val="00C51020"/>
    <w:rsid w:val="00C51F54"/>
    <w:rsid w:val="00C523C4"/>
    <w:rsid w:val="00C524A5"/>
    <w:rsid w:val="00C5360D"/>
    <w:rsid w:val="00C5692B"/>
    <w:rsid w:val="00C56BAB"/>
    <w:rsid w:val="00C573EF"/>
    <w:rsid w:val="00C60110"/>
    <w:rsid w:val="00C61B49"/>
    <w:rsid w:val="00C62083"/>
    <w:rsid w:val="00C635B2"/>
    <w:rsid w:val="00C63D64"/>
    <w:rsid w:val="00C647E4"/>
    <w:rsid w:val="00C651A0"/>
    <w:rsid w:val="00C65680"/>
    <w:rsid w:val="00C65A65"/>
    <w:rsid w:val="00C705F2"/>
    <w:rsid w:val="00C7302A"/>
    <w:rsid w:val="00C7393B"/>
    <w:rsid w:val="00C74C45"/>
    <w:rsid w:val="00C7583A"/>
    <w:rsid w:val="00C758C4"/>
    <w:rsid w:val="00C75FAC"/>
    <w:rsid w:val="00C7621C"/>
    <w:rsid w:val="00C7793C"/>
    <w:rsid w:val="00C80C79"/>
    <w:rsid w:val="00C80FC8"/>
    <w:rsid w:val="00C8131E"/>
    <w:rsid w:val="00C81AAF"/>
    <w:rsid w:val="00C81BB6"/>
    <w:rsid w:val="00C82DFA"/>
    <w:rsid w:val="00C82F67"/>
    <w:rsid w:val="00C8335B"/>
    <w:rsid w:val="00C83369"/>
    <w:rsid w:val="00C84A3F"/>
    <w:rsid w:val="00C856F9"/>
    <w:rsid w:val="00C8662D"/>
    <w:rsid w:val="00C879EA"/>
    <w:rsid w:val="00C87B80"/>
    <w:rsid w:val="00C87FF9"/>
    <w:rsid w:val="00C9058A"/>
    <w:rsid w:val="00C91BCA"/>
    <w:rsid w:val="00C932C6"/>
    <w:rsid w:val="00C93E78"/>
    <w:rsid w:val="00C94293"/>
    <w:rsid w:val="00C94BF1"/>
    <w:rsid w:val="00CA02C1"/>
    <w:rsid w:val="00CA0E4E"/>
    <w:rsid w:val="00CA1106"/>
    <w:rsid w:val="00CA1D53"/>
    <w:rsid w:val="00CA1D7C"/>
    <w:rsid w:val="00CA4D9D"/>
    <w:rsid w:val="00CA4EE0"/>
    <w:rsid w:val="00CA5E5D"/>
    <w:rsid w:val="00CB0DB8"/>
    <w:rsid w:val="00CB2ABB"/>
    <w:rsid w:val="00CB2B7E"/>
    <w:rsid w:val="00CB3244"/>
    <w:rsid w:val="00CB3825"/>
    <w:rsid w:val="00CB6F7D"/>
    <w:rsid w:val="00CB75D3"/>
    <w:rsid w:val="00CC089B"/>
    <w:rsid w:val="00CC2508"/>
    <w:rsid w:val="00CC2A42"/>
    <w:rsid w:val="00CC4E3F"/>
    <w:rsid w:val="00CC52AF"/>
    <w:rsid w:val="00CC6976"/>
    <w:rsid w:val="00CC7A19"/>
    <w:rsid w:val="00CD0272"/>
    <w:rsid w:val="00CD07A0"/>
    <w:rsid w:val="00CD08BA"/>
    <w:rsid w:val="00CD0C0F"/>
    <w:rsid w:val="00CD0D8B"/>
    <w:rsid w:val="00CD15AD"/>
    <w:rsid w:val="00CD1616"/>
    <w:rsid w:val="00CD2A58"/>
    <w:rsid w:val="00CD2CC1"/>
    <w:rsid w:val="00CD3C50"/>
    <w:rsid w:val="00CD49BE"/>
    <w:rsid w:val="00CD4C02"/>
    <w:rsid w:val="00CD4CA3"/>
    <w:rsid w:val="00CD5139"/>
    <w:rsid w:val="00CD5BD7"/>
    <w:rsid w:val="00CD644D"/>
    <w:rsid w:val="00CD71FB"/>
    <w:rsid w:val="00CE069E"/>
    <w:rsid w:val="00CE0E9E"/>
    <w:rsid w:val="00CE24FC"/>
    <w:rsid w:val="00CE288F"/>
    <w:rsid w:val="00CE2B7E"/>
    <w:rsid w:val="00CE443C"/>
    <w:rsid w:val="00CE594E"/>
    <w:rsid w:val="00CE727C"/>
    <w:rsid w:val="00CF094F"/>
    <w:rsid w:val="00CF09B7"/>
    <w:rsid w:val="00CF4884"/>
    <w:rsid w:val="00CF52FA"/>
    <w:rsid w:val="00CF79DF"/>
    <w:rsid w:val="00D0010F"/>
    <w:rsid w:val="00D0022E"/>
    <w:rsid w:val="00D017CE"/>
    <w:rsid w:val="00D01C04"/>
    <w:rsid w:val="00D03274"/>
    <w:rsid w:val="00D03B38"/>
    <w:rsid w:val="00D03DE9"/>
    <w:rsid w:val="00D03E84"/>
    <w:rsid w:val="00D03F79"/>
    <w:rsid w:val="00D05072"/>
    <w:rsid w:val="00D07713"/>
    <w:rsid w:val="00D103CB"/>
    <w:rsid w:val="00D107F9"/>
    <w:rsid w:val="00D1204E"/>
    <w:rsid w:val="00D1376E"/>
    <w:rsid w:val="00D1406A"/>
    <w:rsid w:val="00D149CB"/>
    <w:rsid w:val="00D14B96"/>
    <w:rsid w:val="00D15EC6"/>
    <w:rsid w:val="00D17844"/>
    <w:rsid w:val="00D20D0C"/>
    <w:rsid w:val="00D21F7A"/>
    <w:rsid w:val="00D22623"/>
    <w:rsid w:val="00D23599"/>
    <w:rsid w:val="00D27400"/>
    <w:rsid w:val="00D3051A"/>
    <w:rsid w:val="00D30BDF"/>
    <w:rsid w:val="00D30CAD"/>
    <w:rsid w:val="00D31481"/>
    <w:rsid w:val="00D3196E"/>
    <w:rsid w:val="00D327E5"/>
    <w:rsid w:val="00D32E62"/>
    <w:rsid w:val="00D33CC6"/>
    <w:rsid w:val="00D33CCB"/>
    <w:rsid w:val="00D343F8"/>
    <w:rsid w:val="00D40AEA"/>
    <w:rsid w:val="00D4185A"/>
    <w:rsid w:val="00D425AF"/>
    <w:rsid w:val="00D42C84"/>
    <w:rsid w:val="00D4378F"/>
    <w:rsid w:val="00D4527C"/>
    <w:rsid w:val="00D461A0"/>
    <w:rsid w:val="00D46C87"/>
    <w:rsid w:val="00D47CCA"/>
    <w:rsid w:val="00D51FB3"/>
    <w:rsid w:val="00D52679"/>
    <w:rsid w:val="00D527B4"/>
    <w:rsid w:val="00D539AD"/>
    <w:rsid w:val="00D544D1"/>
    <w:rsid w:val="00D56335"/>
    <w:rsid w:val="00D566D9"/>
    <w:rsid w:val="00D569DA"/>
    <w:rsid w:val="00D56E25"/>
    <w:rsid w:val="00D577BB"/>
    <w:rsid w:val="00D578F1"/>
    <w:rsid w:val="00D5797B"/>
    <w:rsid w:val="00D60441"/>
    <w:rsid w:val="00D605CF"/>
    <w:rsid w:val="00D61448"/>
    <w:rsid w:val="00D6172B"/>
    <w:rsid w:val="00D62903"/>
    <w:rsid w:val="00D62B50"/>
    <w:rsid w:val="00D62D76"/>
    <w:rsid w:val="00D6335B"/>
    <w:rsid w:val="00D63810"/>
    <w:rsid w:val="00D65566"/>
    <w:rsid w:val="00D6684B"/>
    <w:rsid w:val="00D71E4C"/>
    <w:rsid w:val="00D7331C"/>
    <w:rsid w:val="00D7389B"/>
    <w:rsid w:val="00D73BE9"/>
    <w:rsid w:val="00D74463"/>
    <w:rsid w:val="00D74C72"/>
    <w:rsid w:val="00D74DDC"/>
    <w:rsid w:val="00D7527C"/>
    <w:rsid w:val="00D7546A"/>
    <w:rsid w:val="00D75A42"/>
    <w:rsid w:val="00D75DDB"/>
    <w:rsid w:val="00D76E08"/>
    <w:rsid w:val="00D77EC1"/>
    <w:rsid w:val="00D77FE0"/>
    <w:rsid w:val="00D81C16"/>
    <w:rsid w:val="00D81F78"/>
    <w:rsid w:val="00D82AB4"/>
    <w:rsid w:val="00D82E4D"/>
    <w:rsid w:val="00D83382"/>
    <w:rsid w:val="00D84FDB"/>
    <w:rsid w:val="00D874E0"/>
    <w:rsid w:val="00D90A6D"/>
    <w:rsid w:val="00D91A96"/>
    <w:rsid w:val="00D92365"/>
    <w:rsid w:val="00D925FC"/>
    <w:rsid w:val="00D9369E"/>
    <w:rsid w:val="00D9381C"/>
    <w:rsid w:val="00D947B0"/>
    <w:rsid w:val="00D95ED6"/>
    <w:rsid w:val="00D97A57"/>
    <w:rsid w:val="00DA0CD9"/>
    <w:rsid w:val="00DA2B4C"/>
    <w:rsid w:val="00DA31A3"/>
    <w:rsid w:val="00DA36EA"/>
    <w:rsid w:val="00DA4B94"/>
    <w:rsid w:val="00DA4BF5"/>
    <w:rsid w:val="00DA4EBC"/>
    <w:rsid w:val="00DA5B82"/>
    <w:rsid w:val="00DA61C8"/>
    <w:rsid w:val="00DA664A"/>
    <w:rsid w:val="00DA6AB9"/>
    <w:rsid w:val="00DA7779"/>
    <w:rsid w:val="00DA7AE3"/>
    <w:rsid w:val="00DB064F"/>
    <w:rsid w:val="00DB0AC9"/>
    <w:rsid w:val="00DB22B9"/>
    <w:rsid w:val="00DB26A0"/>
    <w:rsid w:val="00DB3AB1"/>
    <w:rsid w:val="00DB4A92"/>
    <w:rsid w:val="00DB531C"/>
    <w:rsid w:val="00DB629B"/>
    <w:rsid w:val="00DB63CB"/>
    <w:rsid w:val="00DB765A"/>
    <w:rsid w:val="00DC0E64"/>
    <w:rsid w:val="00DC1491"/>
    <w:rsid w:val="00DC1A33"/>
    <w:rsid w:val="00DC2660"/>
    <w:rsid w:val="00DC2A0E"/>
    <w:rsid w:val="00DC2F0C"/>
    <w:rsid w:val="00DC458B"/>
    <w:rsid w:val="00DC509D"/>
    <w:rsid w:val="00DC52DA"/>
    <w:rsid w:val="00DC5AD6"/>
    <w:rsid w:val="00DC64D3"/>
    <w:rsid w:val="00DC6790"/>
    <w:rsid w:val="00DC6A8B"/>
    <w:rsid w:val="00DC74F2"/>
    <w:rsid w:val="00DC75E2"/>
    <w:rsid w:val="00DD1094"/>
    <w:rsid w:val="00DD1744"/>
    <w:rsid w:val="00DD27A5"/>
    <w:rsid w:val="00DD365B"/>
    <w:rsid w:val="00DD4CCA"/>
    <w:rsid w:val="00DD5616"/>
    <w:rsid w:val="00DD5FC0"/>
    <w:rsid w:val="00DD6F69"/>
    <w:rsid w:val="00DD6FCA"/>
    <w:rsid w:val="00DD720D"/>
    <w:rsid w:val="00DE0EAE"/>
    <w:rsid w:val="00DE1766"/>
    <w:rsid w:val="00DE2BF0"/>
    <w:rsid w:val="00DE4566"/>
    <w:rsid w:val="00DE4E86"/>
    <w:rsid w:val="00DE5BEF"/>
    <w:rsid w:val="00DE5D29"/>
    <w:rsid w:val="00DE5DB3"/>
    <w:rsid w:val="00DE720D"/>
    <w:rsid w:val="00DE7724"/>
    <w:rsid w:val="00DF1CDE"/>
    <w:rsid w:val="00DF4720"/>
    <w:rsid w:val="00DF4D12"/>
    <w:rsid w:val="00DF64C2"/>
    <w:rsid w:val="00DF6F65"/>
    <w:rsid w:val="00E00879"/>
    <w:rsid w:val="00E00A95"/>
    <w:rsid w:val="00E00C5E"/>
    <w:rsid w:val="00E02E1F"/>
    <w:rsid w:val="00E03082"/>
    <w:rsid w:val="00E03449"/>
    <w:rsid w:val="00E038C6"/>
    <w:rsid w:val="00E03EB3"/>
    <w:rsid w:val="00E04DBF"/>
    <w:rsid w:val="00E053A4"/>
    <w:rsid w:val="00E05557"/>
    <w:rsid w:val="00E06CDB"/>
    <w:rsid w:val="00E0763C"/>
    <w:rsid w:val="00E07D0A"/>
    <w:rsid w:val="00E111C0"/>
    <w:rsid w:val="00E1121B"/>
    <w:rsid w:val="00E11321"/>
    <w:rsid w:val="00E1251D"/>
    <w:rsid w:val="00E128E8"/>
    <w:rsid w:val="00E12A6C"/>
    <w:rsid w:val="00E138BD"/>
    <w:rsid w:val="00E13C4C"/>
    <w:rsid w:val="00E149CF"/>
    <w:rsid w:val="00E15AEB"/>
    <w:rsid w:val="00E16AE6"/>
    <w:rsid w:val="00E171A4"/>
    <w:rsid w:val="00E17D4C"/>
    <w:rsid w:val="00E200D0"/>
    <w:rsid w:val="00E207AB"/>
    <w:rsid w:val="00E2126B"/>
    <w:rsid w:val="00E2311E"/>
    <w:rsid w:val="00E23394"/>
    <w:rsid w:val="00E23CC0"/>
    <w:rsid w:val="00E2470C"/>
    <w:rsid w:val="00E248B7"/>
    <w:rsid w:val="00E252BC"/>
    <w:rsid w:val="00E27A50"/>
    <w:rsid w:val="00E3199A"/>
    <w:rsid w:val="00E32426"/>
    <w:rsid w:val="00E325CF"/>
    <w:rsid w:val="00E33D1F"/>
    <w:rsid w:val="00E33F5D"/>
    <w:rsid w:val="00E34129"/>
    <w:rsid w:val="00E34B90"/>
    <w:rsid w:val="00E34B92"/>
    <w:rsid w:val="00E35B36"/>
    <w:rsid w:val="00E35D78"/>
    <w:rsid w:val="00E36D64"/>
    <w:rsid w:val="00E36D73"/>
    <w:rsid w:val="00E37513"/>
    <w:rsid w:val="00E37A2E"/>
    <w:rsid w:val="00E37BD6"/>
    <w:rsid w:val="00E40F19"/>
    <w:rsid w:val="00E40FCE"/>
    <w:rsid w:val="00E4167C"/>
    <w:rsid w:val="00E4253B"/>
    <w:rsid w:val="00E42A5C"/>
    <w:rsid w:val="00E43214"/>
    <w:rsid w:val="00E43B46"/>
    <w:rsid w:val="00E43BE7"/>
    <w:rsid w:val="00E449C2"/>
    <w:rsid w:val="00E462F4"/>
    <w:rsid w:val="00E463A3"/>
    <w:rsid w:val="00E4798D"/>
    <w:rsid w:val="00E503C2"/>
    <w:rsid w:val="00E51E21"/>
    <w:rsid w:val="00E531F5"/>
    <w:rsid w:val="00E53619"/>
    <w:rsid w:val="00E55415"/>
    <w:rsid w:val="00E55AEA"/>
    <w:rsid w:val="00E55B28"/>
    <w:rsid w:val="00E5621B"/>
    <w:rsid w:val="00E563E0"/>
    <w:rsid w:val="00E56726"/>
    <w:rsid w:val="00E56979"/>
    <w:rsid w:val="00E5697A"/>
    <w:rsid w:val="00E56E7C"/>
    <w:rsid w:val="00E57632"/>
    <w:rsid w:val="00E57A89"/>
    <w:rsid w:val="00E60250"/>
    <w:rsid w:val="00E60B3C"/>
    <w:rsid w:val="00E635F5"/>
    <w:rsid w:val="00E63880"/>
    <w:rsid w:val="00E63ABD"/>
    <w:rsid w:val="00E64B21"/>
    <w:rsid w:val="00E6631C"/>
    <w:rsid w:val="00E66353"/>
    <w:rsid w:val="00E665EC"/>
    <w:rsid w:val="00E66AC8"/>
    <w:rsid w:val="00E67974"/>
    <w:rsid w:val="00E70775"/>
    <w:rsid w:val="00E71944"/>
    <w:rsid w:val="00E738D4"/>
    <w:rsid w:val="00E75782"/>
    <w:rsid w:val="00E767D1"/>
    <w:rsid w:val="00E76E64"/>
    <w:rsid w:val="00E76EA6"/>
    <w:rsid w:val="00E805AA"/>
    <w:rsid w:val="00E80D0F"/>
    <w:rsid w:val="00E8113E"/>
    <w:rsid w:val="00E8169F"/>
    <w:rsid w:val="00E82795"/>
    <w:rsid w:val="00E84479"/>
    <w:rsid w:val="00E84D46"/>
    <w:rsid w:val="00E855D0"/>
    <w:rsid w:val="00E857BC"/>
    <w:rsid w:val="00E86D09"/>
    <w:rsid w:val="00E90F12"/>
    <w:rsid w:val="00E93948"/>
    <w:rsid w:val="00E94AB4"/>
    <w:rsid w:val="00E95641"/>
    <w:rsid w:val="00E95DAB"/>
    <w:rsid w:val="00EA4ACA"/>
    <w:rsid w:val="00EA4C69"/>
    <w:rsid w:val="00EA599C"/>
    <w:rsid w:val="00EA63B4"/>
    <w:rsid w:val="00EA6916"/>
    <w:rsid w:val="00EA76CB"/>
    <w:rsid w:val="00EB0A3E"/>
    <w:rsid w:val="00EB0FAE"/>
    <w:rsid w:val="00EB2196"/>
    <w:rsid w:val="00EB446D"/>
    <w:rsid w:val="00EB4E6E"/>
    <w:rsid w:val="00EB5097"/>
    <w:rsid w:val="00EB64C7"/>
    <w:rsid w:val="00EB7239"/>
    <w:rsid w:val="00EB72B0"/>
    <w:rsid w:val="00EB7499"/>
    <w:rsid w:val="00EC0850"/>
    <w:rsid w:val="00EC0CCC"/>
    <w:rsid w:val="00EC134E"/>
    <w:rsid w:val="00EC284E"/>
    <w:rsid w:val="00EC3393"/>
    <w:rsid w:val="00EC3529"/>
    <w:rsid w:val="00EC3AEB"/>
    <w:rsid w:val="00EC5E6B"/>
    <w:rsid w:val="00EC5EC6"/>
    <w:rsid w:val="00EC61E2"/>
    <w:rsid w:val="00EC68A9"/>
    <w:rsid w:val="00EC6E12"/>
    <w:rsid w:val="00EC7366"/>
    <w:rsid w:val="00ED00A2"/>
    <w:rsid w:val="00ED0487"/>
    <w:rsid w:val="00ED09FB"/>
    <w:rsid w:val="00ED1002"/>
    <w:rsid w:val="00ED2974"/>
    <w:rsid w:val="00ED3AAC"/>
    <w:rsid w:val="00ED3EF0"/>
    <w:rsid w:val="00ED4847"/>
    <w:rsid w:val="00ED4E6D"/>
    <w:rsid w:val="00ED63EA"/>
    <w:rsid w:val="00ED6500"/>
    <w:rsid w:val="00ED7FCD"/>
    <w:rsid w:val="00EE0D93"/>
    <w:rsid w:val="00EE21BF"/>
    <w:rsid w:val="00EE299E"/>
    <w:rsid w:val="00EE2FFB"/>
    <w:rsid w:val="00EE4053"/>
    <w:rsid w:val="00EE42C7"/>
    <w:rsid w:val="00EE46A2"/>
    <w:rsid w:val="00EE4AE5"/>
    <w:rsid w:val="00EE5A46"/>
    <w:rsid w:val="00EE6FAE"/>
    <w:rsid w:val="00EE7222"/>
    <w:rsid w:val="00EE7C65"/>
    <w:rsid w:val="00EE7FF1"/>
    <w:rsid w:val="00EF1731"/>
    <w:rsid w:val="00EF2997"/>
    <w:rsid w:val="00EF388C"/>
    <w:rsid w:val="00EF3ED8"/>
    <w:rsid w:val="00EF4AA9"/>
    <w:rsid w:val="00EF627F"/>
    <w:rsid w:val="00EF7380"/>
    <w:rsid w:val="00EF765D"/>
    <w:rsid w:val="00F00DED"/>
    <w:rsid w:val="00F02A38"/>
    <w:rsid w:val="00F036F0"/>
    <w:rsid w:val="00F046DE"/>
    <w:rsid w:val="00F04B73"/>
    <w:rsid w:val="00F05282"/>
    <w:rsid w:val="00F0560C"/>
    <w:rsid w:val="00F05B50"/>
    <w:rsid w:val="00F06238"/>
    <w:rsid w:val="00F06A23"/>
    <w:rsid w:val="00F06FE0"/>
    <w:rsid w:val="00F0719D"/>
    <w:rsid w:val="00F10EC5"/>
    <w:rsid w:val="00F1105D"/>
    <w:rsid w:val="00F119C7"/>
    <w:rsid w:val="00F1266F"/>
    <w:rsid w:val="00F12678"/>
    <w:rsid w:val="00F1292C"/>
    <w:rsid w:val="00F1383D"/>
    <w:rsid w:val="00F1479A"/>
    <w:rsid w:val="00F15C75"/>
    <w:rsid w:val="00F160F3"/>
    <w:rsid w:val="00F168DC"/>
    <w:rsid w:val="00F16C7D"/>
    <w:rsid w:val="00F17399"/>
    <w:rsid w:val="00F17567"/>
    <w:rsid w:val="00F20093"/>
    <w:rsid w:val="00F201CD"/>
    <w:rsid w:val="00F2022A"/>
    <w:rsid w:val="00F20A2F"/>
    <w:rsid w:val="00F21879"/>
    <w:rsid w:val="00F21DE0"/>
    <w:rsid w:val="00F247A2"/>
    <w:rsid w:val="00F24E6F"/>
    <w:rsid w:val="00F24E75"/>
    <w:rsid w:val="00F24FC3"/>
    <w:rsid w:val="00F250E0"/>
    <w:rsid w:val="00F2522E"/>
    <w:rsid w:val="00F25C49"/>
    <w:rsid w:val="00F26430"/>
    <w:rsid w:val="00F26C82"/>
    <w:rsid w:val="00F321BF"/>
    <w:rsid w:val="00F32310"/>
    <w:rsid w:val="00F324EF"/>
    <w:rsid w:val="00F34664"/>
    <w:rsid w:val="00F35832"/>
    <w:rsid w:val="00F37BD6"/>
    <w:rsid w:val="00F400B2"/>
    <w:rsid w:val="00F40BD0"/>
    <w:rsid w:val="00F41B17"/>
    <w:rsid w:val="00F42A96"/>
    <w:rsid w:val="00F42F52"/>
    <w:rsid w:val="00F43EC9"/>
    <w:rsid w:val="00F44488"/>
    <w:rsid w:val="00F44888"/>
    <w:rsid w:val="00F448F9"/>
    <w:rsid w:val="00F44C09"/>
    <w:rsid w:val="00F45DF7"/>
    <w:rsid w:val="00F469C5"/>
    <w:rsid w:val="00F472EC"/>
    <w:rsid w:val="00F503CB"/>
    <w:rsid w:val="00F505E8"/>
    <w:rsid w:val="00F517B9"/>
    <w:rsid w:val="00F52EA9"/>
    <w:rsid w:val="00F54561"/>
    <w:rsid w:val="00F556D7"/>
    <w:rsid w:val="00F56F44"/>
    <w:rsid w:val="00F57429"/>
    <w:rsid w:val="00F57842"/>
    <w:rsid w:val="00F57A1C"/>
    <w:rsid w:val="00F57B3A"/>
    <w:rsid w:val="00F64065"/>
    <w:rsid w:val="00F6645C"/>
    <w:rsid w:val="00F67303"/>
    <w:rsid w:val="00F67E7B"/>
    <w:rsid w:val="00F7035D"/>
    <w:rsid w:val="00F709BA"/>
    <w:rsid w:val="00F73143"/>
    <w:rsid w:val="00F731A6"/>
    <w:rsid w:val="00F74A7E"/>
    <w:rsid w:val="00F759C8"/>
    <w:rsid w:val="00F76FC9"/>
    <w:rsid w:val="00F77D0B"/>
    <w:rsid w:val="00F80597"/>
    <w:rsid w:val="00F809D4"/>
    <w:rsid w:val="00F8127D"/>
    <w:rsid w:val="00F81933"/>
    <w:rsid w:val="00F81A6E"/>
    <w:rsid w:val="00F82AC0"/>
    <w:rsid w:val="00F85934"/>
    <w:rsid w:val="00F85D8E"/>
    <w:rsid w:val="00F871C0"/>
    <w:rsid w:val="00F87739"/>
    <w:rsid w:val="00F87EEC"/>
    <w:rsid w:val="00F91F5A"/>
    <w:rsid w:val="00F94BEF"/>
    <w:rsid w:val="00F951B6"/>
    <w:rsid w:val="00F96DC4"/>
    <w:rsid w:val="00F975BD"/>
    <w:rsid w:val="00FA287E"/>
    <w:rsid w:val="00FA3465"/>
    <w:rsid w:val="00FA49F4"/>
    <w:rsid w:val="00FA6BA5"/>
    <w:rsid w:val="00FA6FC9"/>
    <w:rsid w:val="00FA701F"/>
    <w:rsid w:val="00FA7F60"/>
    <w:rsid w:val="00FB06B4"/>
    <w:rsid w:val="00FB0A91"/>
    <w:rsid w:val="00FB264E"/>
    <w:rsid w:val="00FB269C"/>
    <w:rsid w:val="00FB27F4"/>
    <w:rsid w:val="00FB2FE3"/>
    <w:rsid w:val="00FB346B"/>
    <w:rsid w:val="00FB49FE"/>
    <w:rsid w:val="00FB54D0"/>
    <w:rsid w:val="00FB59C7"/>
    <w:rsid w:val="00FB5AA2"/>
    <w:rsid w:val="00FB5D8D"/>
    <w:rsid w:val="00FB5EFA"/>
    <w:rsid w:val="00FB6A96"/>
    <w:rsid w:val="00FB7FE8"/>
    <w:rsid w:val="00FC09BE"/>
    <w:rsid w:val="00FC1C33"/>
    <w:rsid w:val="00FC1D92"/>
    <w:rsid w:val="00FC2248"/>
    <w:rsid w:val="00FC2963"/>
    <w:rsid w:val="00FC31B7"/>
    <w:rsid w:val="00FC5D5B"/>
    <w:rsid w:val="00FC694E"/>
    <w:rsid w:val="00FD04C2"/>
    <w:rsid w:val="00FD089E"/>
    <w:rsid w:val="00FD0B5E"/>
    <w:rsid w:val="00FD1584"/>
    <w:rsid w:val="00FD15EC"/>
    <w:rsid w:val="00FD1BAF"/>
    <w:rsid w:val="00FD39E3"/>
    <w:rsid w:val="00FD4001"/>
    <w:rsid w:val="00FD4367"/>
    <w:rsid w:val="00FD4839"/>
    <w:rsid w:val="00FD4E3C"/>
    <w:rsid w:val="00FD5CE5"/>
    <w:rsid w:val="00FD5F78"/>
    <w:rsid w:val="00FD732F"/>
    <w:rsid w:val="00FD7439"/>
    <w:rsid w:val="00FE05CC"/>
    <w:rsid w:val="00FE1996"/>
    <w:rsid w:val="00FE22A4"/>
    <w:rsid w:val="00FE3C0A"/>
    <w:rsid w:val="00FE4C7E"/>
    <w:rsid w:val="00FE62C8"/>
    <w:rsid w:val="00FE63CE"/>
    <w:rsid w:val="00FE761C"/>
    <w:rsid w:val="00FE7D9D"/>
    <w:rsid w:val="00FF014E"/>
    <w:rsid w:val="00FF1F31"/>
    <w:rsid w:val="00FF2953"/>
    <w:rsid w:val="00FF3334"/>
    <w:rsid w:val="00FF3411"/>
    <w:rsid w:val="00FF3E9F"/>
    <w:rsid w:val="00FF4933"/>
    <w:rsid w:val="00FF4AA4"/>
    <w:rsid w:val="00FF4FF4"/>
    <w:rsid w:val="00FF7872"/>
    <w:rsid w:val="00FF7E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D6AA2F4C-F4EA-4F45-9738-9F945B537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sz w:val="22"/>
        <w:szCs w:val="22"/>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FCF"/>
    <w:rPr>
      <w:sz w:val="24"/>
      <w:szCs w:val="24"/>
    </w:rPr>
  </w:style>
  <w:style w:type="paragraph" w:styleId="Ttulo1">
    <w:name w:val="heading 1"/>
    <w:basedOn w:val="Normal"/>
    <w:next w:val="Normal"/>
    <w:link w:val="Ttulo1Char"/>
    <w:uiPriority w:val="99"/>
    <w:qFormat/>
    <w:rsid w:val="00EF4AA9"/>
    <w:pPr>
      <w:keepNext/>
      <w:jc w:val="center"/>
      <w:outlineLvl w:val="0"/>
    </w:pPr>
    <w:rPr>
      <w:rFonts w:ascii="Arial" w:hAnsi="Arial"/>
      <w:b/>
      <w:szCs w:val="20"/>
    </w:rPr>
  </w:style>
  <w:style w:type="paragraph" w:styleId="Ttulo2">
    <w:name w:val="heading 2"/>
    <w:basedOn w:val="Normal"/>
    <w:next w:val="Normal"/>
    <w:link w:val="Ttulo2Char"/>
    <w:uiPriority w:val="99"/>
    <w:qFormat/>
    <w:rsid w:val="00EF4AA9"/>
    <w:pPr>
      <w:keepNext/>
      <w:spacing w:before="60" w:after="60" w:line="400" w:lineRule="atLeast"/>
      <w:jc w:val="both"/>
      <w:outlineLvl w:val="1"/>
    </w:pPr>
    <w:rPr>
      <w:b/>
      <w:color w:val="000000"/>
      <w:spacing w:val="-2"/>
      <w:szCs w:val="20"/>
    </w:rPr>
  </w:style>
  <w:style w:type="paragraph" w:styleId="Ttulo3">
    <w:name w:val="heading 3"/>
    <w:basedOn w:val="Normal"/>
    <w:next w:val="Normal"/>
    <w:link w:val="Ttulo3Char"/>
    <w:uiPriority w:val="99"/>
    <w:qFormat/>
    <w:rsid w:val="00EF4AA9"/>
    <w:pPr>
      <w:keepNext/>
      <w:jc w:val="both"/>
      <w:outlineLvl w:val="2"/>
    </w:pPr>
    <w:rPr>
      <w:rFonts w:ascii="Arial" w:hAnsi="Arial"/>
      <w:b/>
      <w:sz w:val="20"/>
      <w:szCs w:val="20"/>
    </w:rPr>
  </w:style>
  <w:style w:type="paragraph" w:styleId="Ttulo4">
    <w:name w:val="heading 4"/>
    <w:basedOn w:val="Normal"/>
    <w:next w:val="Normal"/>
    <w:link w:val="Ttulo4Char"/>
    <w:uiPriority w:val="99"/>
    <w:qFormat/>
    <w:rsid w:val="00EF4AA9"/>
    <w:pPr>
      <w:keepNext/>
      <w:outlineLvl w:val="3"/>
    </w:pPr>
    <w:rPr>
      <w:rFonts w:ascii="Tahoma" w:hAnsi="Tahoma" w:cs="Tahoma"/>
      <w:bCs/>
      <w:sz w:val="20"/>
      <w:szCs w:val="22"/>
    </w:rPr>
  </w:style>
  <w:style w:type="paragraph" w:styleId="Ttulo5">
    <w:name w:val="heading 5"/>
    <w:basedOn w:val="Normal"/>
    <w:next w:val="Normal"/>
    <w:link w:val="Ttulo5Char"/>
    <w:uiPriority w:val="99"/>
    <w:qFormat/>
    <w:rsid w:val="00EF4AA9"/>
    <w:pPr>
      <w:keepNext/>
      <w:jc w:val="center"/>
      <w:outlineLvl w:val="4"/>
    </w:pPr>
    <w:rPr>
      <w:rFonts w:ascii="Arial" w:hAnsi="Arial"/>
      <w:b/>
      <w:sz w:val="20"/>
      <w:szCs w:val="20"/>
    </w:rPr>
  </w:style>
  <w:style w:type="paragraph" w:styleId="Ttulo6">
    <w:name w:val="heading 6"/>
    <w:basedOn w:val="Normal"/>
    <w:next w:val="Normal"/>
    <w:link w:val="Ttulo6Char"/>
    <w:uiPriority w:val="99"/>
    <w:qFormat/>
    <w:rsid w:val="00EF4AA9"/>
    <w:pPr>
      <w:keepNext/>
      <w:shd w:val="clear" w:color="auto" w:fill="CCCCCC"/>
      <w:jc w:val="both"/>
      <w:outlineLvl w:val="5"/>
    </w:pPr>
    <w:rPr>
      <w:rFonts w:ascii="Tahoma" w:hAnsi="Tahoma" w:cs="Tahoma"/>
      <w:b/>
      <w:sz w:val="20"/>
    </w:rPr>
  </w:style>
  <w:style w:type="paragraph" w:styleId="Ttulo7">
    <w:name w:val="heading 7"/>
    <w:basedOn w:val="Normal"/>
    <w:next w:val="Normal"/>
    <w:link w:val="Ttulo7Char"/>
    <w:uiPriority w:val="99"/>
    <w:qFormat/>
    <w:rsid w:val="00EF4AA9"/>
    <w:pPr>
      <w:keepNext/>
      <w:shd w:val="clear" w:color="auto" w:fill="B3B3B3"/>
      <w:jc w:val="both"/>
      <w:outlineLvl w:val="6"/>
    </w:pPr>
    <w:rPr>
      <w:rFonts w:ascii="Tahoma" w:hAnsi="Tahoma" w:cs="Tahoma"/>
      <w:b/>
      <w:spacing w:val="-6"/>
      <w:sz w:val="20"/>
    </w:rPr>
  </w:style>
  <w:style w:type="paragraph" w:styleId="Ttulo8">
    <w:name w:val="heading 8"/>
    <w:basedOn w:val="Normal"/>
    <w:next w:val="Normal"/>
    <w:link w:val="Ttulo8Char"/>
    <w:uiPriority w:val="99"/>
    <w:qFormat/>
    <w:rsid w:val="00EF4AA9"/>
    <w:pPr>
      <w:keepNext/>
      <w:jc w:val="center"/>
      <w:outlineLvl w:val="7"/>
    </w:pPr>
    <w:rPr>
      <w:rFonts w:ascii="Tahoma" w:hAnsi="Tahoma" w:cs="Tahoma"/>
      <w:b/>
      <w:sz w:val="22"/>
    </w:rPr>
  </w:style>
  <w:style w:type="paragraph" w:styleId="Ttulo9">
    <w:name w:val="heading 9"/>
    <w:basedOn w:val="Normal"/>
    <w:next w:val="Normal"/>
    <w:link w:val="Ttulo9Char"/>
    <w:uiPriority w:val="99"/>
    <w:qFormat/>
    <w:rsid w:val="00EF4AA9"/>
    <w:pPr>
      <w:keepNext/>
      <w:outlineLvl w:val="8"/>
    </w:pPr>
    <w:rPr>
      <w:rFonts w:ascii="Tahoma" w:hAnsi="Tahoma" w:cs="Tahoma"/>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2A3263"/>
    <w:rPr>
      <w:rFonts w:ascii="Cambria" w:hAnsi="Cambria" w:cs="Times New Roman"/>
      <w:b/>
      <w:kern w:val="32"/>
      <w:sz w:val="32"/>
    </w:rPr>
  </w:style>
  <w:style w:type="character" w:customStyle="1" w:styleId="Ttulo2Char">
    <w:name w:val="Título 2 Char"/>
    <w:basedOn w:val="Fontepargpadro"/>
    <w:link w:val="Ttulo2"/>
    <w:uiPriority w:val="99"/>
    <w:semiHidden/>
    <w:locked/>
    <w:rsid w:val="002A3263"/>
    <w:rPr>
      <w:rFonts w:ascii="Cambria" w:hAnsi="Cambria" w:cs="Times New Roman"/>
      <w:b/>
      <w:i/>
      <w:sz w:val="28"/>
    </w:rPr>
  </w:style>
  <w:style w:type="character" w:customStyle="1" w:styleId="Ttulo3Char">
    <w:name w:val="Título 3 Char"/>
    <w:basedOn w:val="Fontepargpadro"/>
    <w:link w:val="Ttulo3"/>
    <w:uiPriority w:val="99"/>
    <w:locked/>
    <w:rsid w:val="00797B07"/>
    <w:rPr>
      <w:rFonts w:ascii="Arial" w:hAnsi="Arial" w:cs="Times New Roman"/>
      <w:b/>
      <w:lang w:val="pt-BR" w:eastAsia="pt-BR"/>
    </w:rPr>
  </w:style>
  <w:style w:type="character" w:customStyle="1" w:styleId="Ttulo4Char">
    <w:name w:val="Título 4 Char"/>
    <w:basedOn w:val="Fontepargpadro"/>
    <w:link w:val="Ttulo4"/>
    <w:uiPriority w:val="99"/>
    <w:semiHidden/>
    <w:locked/>
    <w:rsid w:val="002A3263"/>
    <w:rPr>
      <w:rFonts w:ascii="Calibri" w:hAnsi="Calibri" w:cs="Times New Roman"/>
      <w:b/>
      <w:sz w:val="28"/>
    </w:rPr>
  </w:style>
  <w:style w:type="character" w:customStyle="1" w:styleId="Ttulo5Char">
    <w:name w:val="Título 5 Char"/>
    <w:basedOn w:val="Fontepargpadro"/>
    <w:link w:val="Ttulo5"/>
    <w:uiPriority w:val="99"/>
    <w:semiHidden/>
    <w:locked/>
    <w:rsid w:val="002A3263"/>
    <w:rPr>
      <w:rFonts w:ascii="Calibri" w:hAnsi="Calibri" w:cs="Times New Roman"/>
      <w:b/>
      <w:i/>
      <w:sz w:val="26"/>
    </w:rPr>
  </w:style>
  <w:style w:type="character" w:customStyle="1" w:styleId="Ttulo6Char">
    <w:name w:val="Título 6 Char"/>
    <w:basedOn w:val="Fontepargpadro"/>
    <w:link w:val="Ttulo6"/>
    <w:uiPriority w:val="99"/>
    <w:semiHidden/>
    <w:locked/>
    <w:rsid w:val="002A3263"/>
    <w:rPr>
      <w:rFonts w:ascii="Calibri" w:hAnsi="Calibri" w:cs="Times New Roman"/>
      <w:b/>
    </w:rPr>
  </w:style>
  <w:style w:type="character" w:customStyle="1" w:styleId="Ttulo7Char">
    <w:name w:val="Título 7 Char"/>
    <w:basedOn w:val="Fontepargpadro"/>
    <w:link w:val="Ttulo7"/>
    <w:uiPriority w:val="99"/>
    <w:semiHidden/>
    <w:locked/>
    <w:rsid w:val="002A3263"/>
    <w:rPr>
      <w:rFonts w:ascii="Calibri" w:hAnsi="Calibri" w:cs="Times New Roman"/>
      <w:sz w:val="24"/>
    </w:rPr>
  </w:style>
  <w:style w:type="character" w:customStyle="1" w:styleId="Ttulo8Char">
    <w:name w:val="Título 8 Char"/>
    <w:basedOn w:val="Fontepargpadro"/>
    <w:link w:val="Ttulo8"/>
    <w:uiPriority w:val="99"/>
    <w:semiHidden/>
    <w:locked/>
    <w:rsid w:val="002A3263"/>
    <w:rPr>
      <w:rFonts w:ascii="Calibri" w:hAnsi="Calibri" w:cs="Times New Roman"/>
      <w:i/>
      <w:sz w:val="24"/>
    </w:rPr>
  </w:style>
  <w:style w:type="character" w:customStyle="1" w:styleId="Ttulo9Char">
    <w:name w:val="Título 9 Char"/>
    <w:basedOn w:val="Fontepargpadro"/>
    <w:link w:val="Ttulo9"/>
    <w:uiPriority w:val="99"/>
    <w:semiHidden/>
    <w:locked/>
    <w:rsid w:val="002A3263"/>
    <w:rPr>
      <w:rFonts w:ascii="Cambria" w:hAnsi="Cambria" w:cs="Times New Roman"/>
    </w:rPr>
  </w:style>
  <w:style w:type="paragraph" w:styleId="Ttulo">
    <w:name w:val="Title"/>
    <w:basedOn w:val="Normal"/>
    <w:link w:val="TtuloChar"/>
    <w:uiPriority w:val="99"/>
    <w:qFormat/>
    <w:rsid w:val="00EF4AA9"/>
    <w:pPr>
      <w:jc w:val="center"/>
    </w:pPr>
    <w:rPr>
      <w:rFonts w:ascii="Arial" w:hAnsi="Arial"/>
      <w:szCs w:val="20"/>
    </w:rPr>
  </w:style>
  <w:style w:type="character" w:customStyle="1" w:styleId="TtuloChar">
    <w:name w:val="Título Char"/>
    <w:basedOn w:val="Fontepargpadro"/>
    <w:link w:val="Ttulo"/>
    <w:uiPriority w:val="99"/>
    <w:locked/>
    <w:rsid w:val="002A3263"/>
    <w:rPr>
      <w:rFonts w:ascii="Cambria" w:hAnsi="Cambria" w:cs="Times New Roman"/>
      <w:b/>
      <w:kern w:val="28"/>
      <w:sz w:val="32"/>
    </w:rPr>
  </w:style>
  <w:style w:type="paragraph" w:styleId="Subttulo">
    <w:name w:val="Subtitle"/>
    <w:basedOn w:val="Normal"/>
    <w:link w:val="SubttuloChar"/>
    <w:uiPriority w:val="99"/>
    <w:qFormat/>
    <w:rsid w:val="00EF4AA9"/>
    <w:pPr>
      <w:jc w:val="center"/>
    </w:pPr>
    <w:rPr>
      <w:rFonts w:ascii="Arial" w:hAnsi="Arial"/>
      <w:b/>
      <w:color w:val="000000"/>
    </w:rPr>
  </w:style>
  <w:style w:type="character" w:customStyle="1" w:styleId="SubttuloChar">
    <w:name w:val="Subtítulo Char"/>
    <w:basedOn w:val="Fontepargpadro"/>
    <w:link w:val="Subttulo"/>
    <w:uiPriority w:val="99"/>
    <w:locked/>
    <w:rsid w:val="002A3263"/>
    <w:rPr>
      <w:rFonts w:ascii="Cambria" w:hAnsi="Cambria" w:cs="Times New Roman"/>
      <w:sz w:val="24"/>
    </w:rPr>
  </w:style>
  <w:style w:type="paragraph" w:styleId="Cabealho">
    <w:name w:val="header"/>
    <w:basedOn w:val="Normal"/>
    <w:link w:val="CabealhoChar"/>
    <w:uiPriority w:val="99"/>
    <w:rsid w:val="00EF4AA9"/>
    <w:pPr>
      <w:tabs>
        <w:tab w:val="center" w:pos="4419"/>
        <w:tab w:val="right" w:pos="8838"/>
      </w:tabs>
    </w:pPr>
  </w:style>
  <w:style w:type="character" w:customStyle="1" w:styleId="CabealhoChar">
    <w:name w:val="Cabeçalho Char"/>
    <w:basedOn w:val="Fontepargpadro"/>
    <w:link w:val="Cabealho"/>
    <w:uiPriority w:val="99"/>
    <w:semiHidden/>
    <w:locked/>
    <w:rsid w:val="002A3263"/>
    <w:rPr>
      <w:rFonts w:cs="Times New Roman"/>
      <w:sz w:val="24"/>
    </w:rPr>
  </w:style>
  <w:style w:type="paragraph" w:customStyle="1" w:styleId="WW-Corpodetexto2">
    <w:name w:val="WW-Corpo de texto 2"/>
    <w:basedOn w:val="Normal"/>
    <w:uiPriority w:val="99"/>
    <w:rsid w:val="00EF4AA9"/>
    <w:pPr>
      <w:jc w:val="both"/>
    </w:pPr>
    <w:rPr>
      <w:sz w:val="22"/>
      <w:szCs w:val="20"/>
    </w:rPr>
  </w:style>
  <w:style w:type="paragraph" w:styleId="Corpodetexto">
    <w:name w:val="Body Text"/>
    <w:basedOn w:val="Normal"/>
    <w:link w:val="CorpodetextoChar"/>
    <w:uiPriority w:val="99"/>
    <w:rsid w:val="00EF4AA9"/>
    <w:pPr>
      <w:jc w:val="both"/>
    </w:pPr>
    <w:rPr>
      <w:rFonts w:ascii="Arial" w:hAnsi="Arial"/>
      <w:szCs w:val="20"/>
    </w:rPr>
  </w:style>
  <w:style w:type="character" w:customStyle="1" w:styleId="CorpodetextoChar">
    <w:name w:val="Corpo de texto Char"/>
    <w:basedOn w:val="Fontepargpadro"/>
    <w:link w:val="Corpodetexto"/>
    <w:uiPriority w:val="99"/>
    <w:semiHidden/>
    <w:locked/>
    <w:rsid w:val="002A3263"/>
    <w:rPr>
      <w:rFonts w:cs="Times New Roman"/>
      <w:sz w:val="24"/>
    </w:rPr>
  </w:style>
  <w:style w:type="paragraph" w:styleId="Corpodetexto2">
    <w:name w:val="Body Text 2"/>
    <w:basedOn w:val="Normal"/>
    <w:link w:val="Corpodetexto2Char"/>
    <w:uiPriority w:val="99"/>
    <w:rsid w:val="00EF4AA9"/>
    <w:pPr>
      <w:jc w:val="both"/>
    </w:pPr>
    <w:rPr>
      <w:rFonts w:ascii="Arial" w:hAnsi="Arial"/>
      <w:sz w:val="20"/>
      <w:szCs w:val="20"/>
    </w:rPr>
  </w:style>
  <w:style w:type="character" w:customStyle="1" w:styleId="Corpodetexto2Char">
    <w:name w:val="Corpo de texto 2 Char"/>
    <w:basedOn w:val="Fontepargpadro"/>
    <w:link w:val="Corpodetexto2"/>
    <w:uiPriority w:val="99"/>
    <w:locked/>
    <w:rsid w:val="002A3263"/>
    <w:rPr>
      <w:rFonts w:cs="Times New Roman"/>
      <w:sz w:val="24"/>
    </w:rPr>
  </w:style>
  <w:style w:type="paragraph" w:styleId="Recuodecorpodetexto">
    <w:name w:val="Body Text Indent"/>
    <w:basedOn w:val="Normal"/>
    <w:link w:val="RecuodecorpodetextoChar"/>
    <w:uiPriority w:val="99"/>
    <w:rsid w:val="00EF4AA9"/>
    <w:pPr>
      <w:ind w:firstLine="360"/>
      <w:jc w:val="both"/>
    </w:pPr>
    <w:rPr>
      <w:rFonts w:ascii="Arial" w:hAnsi="Arial" w:cs="Arial"/>
      <w:color w:val="000000"/>
      <w:sz w:val="20"/>
    </w:rPr>
  </w:style>
  <w:style w:type="character" w:customStyle="1" w:styleId="RecuodecorpodetextoChar">
    <w:name w:val="Recuo de corpo de texto Char"/>
    <w:basedOn w:val="Fontepargpadro"/>
    <w:link w:val="Recuodecorpodetexto"/>
    <w:uiPriority w:val="99"/>
    <w:semiHidden/>
    <w:locked/>
    <w:rsid w:val="002A3263"/>
    <w:rPr>
      <w:rFonts w:cs="Times New Roman"/>
      <w:sz w:val="24"/>
    </w:rPr>
  </w:style>
  <w:style w:type="paragraph" w:styleId="Corpodetexto3">
    <w:name w:val="Body Text 3"/>
    <w:basedOn w:val="Normal"/>
    <w:link w:val="Corpodetexto3Char"/>
    <w:uiPriority w:val="99"/>
    <w:rsid w:val="00EF4AA9"/>
    <w:pPr>
      <w:tabs>
        <w:tab w:val="left" w:pos="450"/>
      </w:tabs>
      <w:jc w:val="both"/>
    </w:pPr>
    <w:rPr>
      <w:rFonts w:ascii="Arial" w:hAnsi="Arial"/>
      <w:color w:val="000000"/>
      <w:sz w:val="20"/>
      <w:szCs w:val="20"/>
    </w:rPr>
  </w:style>
  <w:style w:type="character" w:customStyle="1" w:styleId="Corpodetexto3Char">
    <w:name w:val="Corpo de texto 3 Char"/>
    <w:basedOn w:val="Fontepargpadro"/>
    <w:link w:val="Corpodetexto3"/>
    <w:uiPriority w:val="99"/>
    <w:locked/>
    <w:rsid w:val="002A3263"/>
    <w:rPr>
      <w:rFonts w:cs="Times New Roman"/>
      <w:sz w:val="16"/>
    </w:rPr>
  </w:style>
  <w:style w:type="character" w:styleId="Hyperlink">
    <w:name w:val="Hyperlink"/>
    <w:basedOn w:val="Fontepargpadro"/>
    <w:uiPriority w:val="99"/>
    <w:rsid w:val="00EF4AA9"/>
    <w:rPr>
      <w:rFonts w:cs="Times New Roman"/>
      <w:color w:val="0000FF"/>
      <w:u w:val="single"/>
    </w:rPr>
  </w:style>
  <w:style w:type="paragraph" w:styleId="Rodap">
    <w:name w:val="footer"/>
    <w:basedOn w:val="Normal"/>
    <w:link w:val="RodapChar"/>
    <w:uiPriority w:val="99"/>
    <w:rsid w:val="00EF4AA9"/>
    <w:pPr>
      <w:tabs>
        <w:tab w:val="center" w:pos="4419"/>
        <w:tab w:val="right" w:pos="8838"/>
      </w:tabs>
    </w:pPr>
    <w:rPr>
      <w:sz w:val="20"/>
      <w:szCs w:val="20"/>
    </w:rPr>
  </w:style>
  <w:style w:type="character" w:customStyle="1" w:styleId="RodapChar">
    <w:name w:val="Rodapé Char"/>
    <w:basedOn w:val="Fontepargpadro"/>
    <w:link w:val="Rodap"/>
    <w:uiPriority w:val="99"/>
    <w:semiHidden/>
    <w:locked/>
    <w:rsid w:val="002A3263"/>
    <w:rPr>
      <w:rFonts w:cs="Times New Roman"/>
      <w:sz w:val="24"/>
    </w:rPr>
  </w:style>
  <w:style w:type="character" w:styleId="Nmerodepgina">
    <w:name w:val="page number"/>
    <w:basedOn w:val="Fontepargpadro"/>
    <w:uiPriority w:val="99"/>
    <w:rsid w:val="00EF4AA9"/>
    <w:rPr>
      <w:rFonts w:cs="Times New Roman"/>
    </w:rPr>
  </w:style>
  <w:style w:type="character" w:styleId="Forte">
    <w:name w:val="Strong"/>
    <w:basedOn w:val="Fontepargpadro"/>
    <w:uiPriority w:val="99"/>
    <w:qFormat/>
    <w:rsid w:val="00EF4AA9"/>
    <w:rPr>
      <w:rFonts w:cs="Times New Roman"/>
      <w:b/>
    </w:rPr>
  </w:style>
  <w:style w:type="paragraph" w:styleId="NormalWeb">
    <w:name w:val="Normal (Web)"/>
    <w:basedOn w:val="Normal"/>
    <w:uiPriority w:val="99"/>
    <w:rsid w:val="00EF4AA9"/>
    <w:pPr>
      <w:spacing w:before="100" w:beforeAutospacing="1" w:after="100" w:afterAutospacing="1"/>
    </w:pPr>
  </w:style>
  <w:style w:type="character" w:customStyle="1" w:styleId="titulo1">
    <w:name w:val="titulo1"/>
    <w:uiPriority w:val="99"/>
    <w:rsid w:val="00EF4AA9"/>
    <w:rPr>
      <w:b/>
      <w:sz w:val="21"/>
    </w:rPr>
  </w:style>
  <w:style w:type="character" w:styleId="nfase">
    <w:name w:val="Emphasis"/>
    <w:basedOn w:val="Fontepargpadro"/>
    <w:uiPriority w:val="99"/>
    <w:qFormat/>
    <w:rsid w:val="00EF4AA9"/>
    <w:rPr>
      <w:rFonts w:cs="Times New Roman"/>
      <w:i/>
    </w:rPr>
  </w:style>
  <w:style w:type="paragraph" w:styleId="Textodebalo">
    <w:name w:val="Balloon Text"/>
    <w:basedOn w:val="Normal"/>
    <w:link w:val="TextodebaloChar"/>
    <w:uiPriority w:val="99"/>
    <w:semiHidden/>
    <w:rsid w:val="007929D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A3263"/>
    <w:rPr>
      <w:rFonts w:cs="Times New Roman"/>
      <w:sz w:val="2"/>
    </w:rPr>
  </w:style>
  <w:style w:type="character" w:customStyle="1" w:styleId="grame">
    <w:name w:val="grame"/>
    <w:uiPriority w:val="99"/>
    <w:rsid w:val="00D81C16"/>
  </w:style>
  <w:style w:type="table" w:styleId="Tabelacomgrade">
    <w:name w:val="Table Grid"/>
    <w:basedOn w:val="Tabelanormal"/>
    <w:uiPriority w:val="99"/>
    <w:rsid w:val="00056811"/>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W-Corpodetexto3">
    <w:name w:val="WW-Corpo de texto 3"/>
    <w:basedOn w:val="Normal"/>
    <w:uiPriority w:val="99"/>
    <w:rsid w:val="00673D95"/>
    <w:pPr>
      <w:widowControl w:val="0"/>
      <w:suppressAutoHyphens/>
      <w:spacing w:after="120"/>
    </w:pPr>
    <w:rPr>
      <w:sz w:val="16"/>
      <w:szCs w:val="16"/>
    </w:rPr>
  </w:style>
  <w:style w:type="paragraph" w:styleId="PargrafodaLista">
    <w:name w:val="List Paragraph"/>
    <w:basedOn w:val="Normal"/>
    <w:uiPriority w:val="99"/>
    <w:qFormat/>
    <w:rsid w:val="00673D95"/>
    <w:pPr>
      <w:ind w:left="708"/>
    </w:pPr>
  </w:style>
  <w:style w:type="paragraph" w:customStyle="1" w:styleId="WW-NormalWeb">
    <w:name w:val="WW-Normal (Web)"/>
    <w:basedOn w:val="Normal"/>
    <w:uiPriority w:val="99"/>
    <w:rsid w:val="00673D95"/>
    <w:pPr>
      <w:spacing w:before="280" w:after="280"/>
    </w:pPr>
    <w:rPr>
      <w:szCs w:val="20"/>
    </w:rPr>
  </w:style>
  <w:style w:type="paragraph" w:customStyle="1" w:styleId="WW-TextoPr-formatado11111111">
    <w:name w:val="WW-Texto Pré-formatado11111111"/>
    <w:basedOn w:val="Normal"/>
    <w:uiPriority w:val="99"/>
    <w:rsid w:val="00673D95"/>
    <w:pPr>
      <w:widowControl w:val="0"/>
      <w:suppressAutoHyphens/>
    </w:pPr>
    <w:rPr>
      <w:rFonts w:ascii="Courier New" w:hAnsi="Courier New" w:cs="Courier New"/>
      <w:sz w:val="20"/>
      <w:szCs w:val="20"/>
    </w:rPr>
  </w:style>
  <w:style w:type="paragraph" w:styleId="Recuodecorpodetexto2">
    <w:name w:val="Body Text Indent 2"/>
    <w:basedOn w:val="Normal"/>
    <w:link w:val="Recuodecorpodetexto2Char"/>
    <w:uiPriority w:val="99"/>
    <w:rsid w:val="00000B98"/>
    <w:pPr>
      <w:spacing w:after="120" w:line="480" w:lineRule="auto"/>
      <w:ind w:left="283"/>
    </w:pPr>
  </w:style>
  <w:style w:type="character" w:customStyle="1" w:styleId="Recuodecorpodetexto2Char">
    <w:name w:val="Recuo de corpo de texto 2 Char"/>
    <w:basedOn w:val="Fontepargpadro"/>
    <w:link w:val="Recuodecorpodetexto2"/>
    <w:uiPriority w:val="99"/>
    <w:semiHidden/>
    <w:locked/>
    <w:rsid w:val="002A3263"/>
    <w:rPr>
      <w:rFonts w:cs="Times New Roman"/>
      <w:sz w:val="24"/>
    </w:rPr>
  </w:style>
  <w:style w:type="paragraph" w:customStyle="1" w:styleId="ecxmsonormal">
    <w:name w:val="ecxmsonormal"/>
    <w:basedOn w:val="Normal"/>
    <w:uiPriority w:val="99"/>
    <w:rsid w:val="00373114"/>
    <w:pPr>
      <w:ind w:left="180" w:right="180"/>
    </w:pPr>
    <w:rPr>
      <w:sz w:val="20"/>
      <w:szCs w:val="20"/>
    </w:rPr>
  </w:style>
  <w:style w:type="paragraph" w:styleId="TextosemFormatao">
    <w:name w:val="Plain Text"/>
    <w:basedOn w:val="Normal"/>
    <w:link w:val="TextosemFormataoChar"/>
    <w:uiPriority w:val="99"/>
    <w:rsid w:val="00C60110"/>
    <w:pPr>
      <w:spacing w:before="100" w:beforeAutospacing="1" w:after="100" w:afterAutospacing="1"/>
    </w:pPr>
  </w:style>
  <w:style w:type="character" w:customStyle="1" w:styleId="TextosemFormataoChar">
    <w:name w:val="Texto sem Formatação Char"/>
    <w:basedOn w:val="Fontepargpadro"/>
    <w:link w:val="TextosemFormatao"/>
    <w:uiPriority w:val="99"/>
    <w:semiHidden/>
    <w:locked/>
    <w:rsid w:val="002A3263"/>
    <w:rPr>
      <w:rFonts w:ascii="Courier New" w:hAnsi="Courier New" w:cs="Times New Roman"/>
      <w:sz w:val="20"/>
    </w:rPr>
  </w:style>
  <w:style w:type="character" w:customStyle="1" w:styleId="style31">
    <w:name w:val="style31"/>
    <w:uiPriority w:val="99"/>
    <w:rsid w:val="00FD1584"/>
    <w:rPr>
      <w:sz w:val="28"/>
    </w:rPr>
  </w:style>
  <w:style w:type="character" w:customStyle="1" w:styleId="style11">
    <w:name w:val="style11"/>
    <w:uiPriority w:val="99"/>
    <w:rsid w:val="00FD1584"/>
    <w:rPr>
      <w:sz w:val="28"/>
    </w:rPr>
  </w:style>
  <w:style w:type="character" w:customStyle="1" w:styleId="EstiloDeEmail621">
    <w:name w:val="EstiloDeEmail621"/>
    <w:uiPriority w:val="99"/>
    <w:semiHidden/>
    <w:rsid w:val="003E7893"/>
    <w:rPr>
      <w:rFonts w:ascii="Arial" w:hAnsi="Arial"/>
      <w:color w:val="000080"/>
      <w:sz w:val="20"/>
    </w:rPr>
  </w:style>
  <w:style w:type="paragraph" w:styleId="Pr-formataoHTML">
    <w:name w:val="HTML Preformatted"/>
    <w:basedOn w:val="Normal"/>
    <w:link w:val="Pr-formataoHTMLChar"/>
    <w:uiPriority w:val="99"/>
    <w:rsid w:val="003C4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sz w:val="20"/>
      <w:szCs w:val="20"/>
    </w:rPr>
  </w:style>
  <w:style w:type="character" w:customStyle="1" w:styleId="Pr-formataoHTMLChar">
    <w:name w:val="Pré-formatação HTML Char"/>
    <w:basedOn w:val="Fontepargpadro"/>
    <w:link w:val="Pr-formataoHTML"/>
    <w:uiPriority w:val="99"/>
    <w:semiHidden/>
    <w:locked/>
    <w:rsid w:val="002A3263"/>
    <w:rPr>
      <w:rFonts w:ascii="Courier New" w:hAnsi="Courier New" w:cs="Times New Roman"/>
      <w:sz w:val="20"/>
    </w:rPr>
  </w:style>
  <w:style w:type="character" w:styleId="MquinadeescreverHTML">
    <w:name w:val="HTML Typewriter"/>
    <w:basedOn w:val="Fontepargpadro"/>
    <w:uiPriority w:val="99"/>
    <w:rsid w:val="003C4174"/>
    <w:rPr>
      <w:rFonts w:ascii="Courier New" w:hAnsi="Courier New" w:cs="Times New Roman"/>
      <w:sz w:val="20"/>
    </w:rPr>
  </w:style>
  <w:style w:type="character" w:styleId="Refdecomentrio">
    <w:name w:val="annotation reference"/>
    <w:basedOn w:val="Fontepargpadro"/>
    <w:uiPriority w:val="99"/>
    <w:semiHidden/>
    <w:rsid w:val="004C2874"/>
    <w:rPr>
      <w:rFonts w:cs="Times New Roman"/>
      <w:sz w:val="16"/>
    </w:rPr>
  </w:style>
  <w:style w:type="paragraph" w:styleId="Textodecomentrio">
    <w:name w:val="annotation text"/>
    <w:basedOn w:val="Normal"/>
    <w:link w:val="TextodecomentrioChar"/>
    <w:uiPriority w:val="99"/>
    <w:semiHidden/>
    <w:rsid w:val="004C2874"/>
    <w:rPr>
      <w:sz w:val="20"/>
      <w:szCs w:val="20"/>
    </w:rPr>
  </w:style>
  <w:style w:type="character" w:customStyle="1" w:styleId="TextodecomentrioChar">
    <w:name w:val="Texto de comentário Char"/>
    <w:basedOn w:val="Fontepargpadro"/>
    <w:link w:val="Textodecomentrio"/>
    <w:uiPriority w:val="99"/>
    <w:semiHidden/>
    <w:locked/>
    <w:rsid w:val="002A3263"/>
    <w:rPr>
      <w:rFonts w:cs="Times New Roman"/>
      <w:sz w:val="20"/>
    </w:rPr>
  </w:style>
  <w:style w:type="character" w:customStyle="1" w:styleId="ecxtitulo1">
    <w:name w:val="ecxtitulo1"/>
    <w:uiPriority w:val="99"/>
    <w:rsid w:val="00590330"/>
  </w:style>
  <w:style w:type="paragraph" w:styleId="Assuntodocomentrio">
    <w:name w:val="annotation subject"/>
    <w:basedOn w:val="Textodecomentrio"/>
    <w:next w:val="Textodecomentrio"/>
    <w:link w:val="AssuntodocomentrioChar"/>
    <w:uiPriority w:val="99"/>
    <w:semiHidden/>
    <w:rsid w:val="00B56812"/>
    <w:rPr>
      <w:b/>
      <w:bCs/>
    </w:rPr>
  </w:style>
  <w:style w:type="character" w:customStyle="1" w:styleId="AssuntodocomentrioChar">
    <w:name w:val="Assunto do comentário Char"/>
    <w:basedOn w:val="TextodecomentrioChar"/>
    <w:link w:val="Assuntodocomentrio"/>
    <w:uiPriority w:val="99"/>
    <w:semiHidden/>
    <w:locked/>
    <w:rsid w:val="002A3263"/>
    <w:rPr>
      <w:rFonts w:cs="Times New Roman"/>
      <w:b/>
      <w:sz w:val="20"/>
    </w:rPr>
  </w:style>
  <w:style w:type="character" w:customStyle="1" w:styleId="ecxapple-converted-space">
    <w:name w:val="ecxapple-converted-space"/>
    <w:uiPriority w:val="99"/>
    <w:rsid w:val="00D544D1"/>
  </w:style>
  <w:style w:type="character" w:customStyle="1" w:styleId="apple-converted-space">
    <w:name w:val="apple-converted-space"/>
    <w:uiPriority w:val="99"/>
    <w:rsid w:val="00D32E62"/>
  </w:style>
  <w:style w:type="paragraph" w:styleId="MapadoDocumento">
    <w:name w:val="Document Map"/>
    <w:basedOn w:val="Normal"/>
    <w:link w:val="MapadoDocumentoChar"/>
    <w:uiPriority w:val="99"/>
    <w:semiHidden/>
    <w:locked/>
    <w:rsid w:val="006E646D"/>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locked/>
    <w:rsid w:val="00972D26"/>
    <w:rPr>
      <w:rFonts w:cs="Times New Roman"/>
      <w:sz w:val="2"/>
    </w:rPr>
  </w:style>
  <w:style w:type="paragraph" w:customStyle="1" w:styleId="corpodotexto">
    <w:name w:val="corpodotexto"/>
    <w:basedOn w:val="Normal"/>
    <w:uiPriority w:val="99"/>
    <w:rsid w:val="00565B1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309179">
      <w:marLeft w:val="0"/>
      <w:marRight w:val="0"/>
      <w:marTop w:val="0"/>
      <w:marBottom w:val="0"/>
      <w:divBdr>
        <w:top w:val="none" w:sz="0" w:space="0" w:color="auto"/>
        <w:left w:val="none" w:sz="0" w:space="0" w:color="auto"/>
        <w:bottom w:val="none" w:sz="0" w:space="0" w:color="auto"/>
        <w:right w:val="none" w:sz="0" w:space="0" w:color="auto"/>
      </w:divBdr>
    </w:div>
    <w:div w:id="1069309180">
      <w:marLeft w:val="0"/>
      <w:marRight w:val="0"/>
      <w:marTop w:val="0"/>
      <w:marBottom w:val="0"/>
      <w:divBdr>
        <w:top w:val="none" w:sz="0" w:space="0" w:color="auto"/>
        <w:left w:val="none" w:sz="0" w:space="0" w:color="auto"/>
        <w:bottom w:val="none" w:sz="0" w:space="0" w:color="auto"/>
        <w:right w:val="none" w:sz="0" w:space="0" w:color="auto"/>
      </w:divBdr>
    </w:div>
    <w:div w:id="1069309181">
      <w:marLeft w:val="0"/>
      <w:marRight w:val="0"/>
      <w:marTop w:val="0"/>
      <w:marBottom w:val="0"/>
      <w:divBdr>
        <w:top w:val="none" w:sz="0" w:space="0" w:color="auto"/>
        <w:left w:val="none" w:sz="0" w:space="0" w:color="auto"/>
        <w:bottom w:val="none" w:sz="0" w:space="0" w:color="auto"/>
        <w:right w:val="none" w:sz="0" w:space="0" w:color="auto"/>
      </w:divBdr>
    </w:div>
    <w:div w:id="1069309182">
      <w:marLeft w:val="0"/>
      <w:marRight w:val="0"/>
      <w:marTop w:val="0"/>
      <w:marBottom w:val="0"/>
      <w:divBdr>
        <w:top w:val="none" w:sz="0" w:space="0" w:color="auto"/>
        <w:left w:val="none" w:sz="0" w:space="0" w:color="auto"/>
        <w:bottom w:val="none" w:sz="0" w:space="0" w:color="auto"/>
        <w:right w:val="none" w:sz="0" w:space="0" w:color="auto"/>
      </w:divBdr>
    </w:div>
    <w:div w:id="1069309183">
      <w:marLeft w:val="0"/>
      <w:marRight w:val="0"/>
      <w:marTop w:val="0"/>
      <w:marBottom w:val="0"/>
      <w:divBdr>
        <w:top w:val="none" w:sz="0" w:space="0" w:color="auto"/>
        <w:left w:val="none" w:sz="0" w:space="0" w:color="auto"/>
        <w:bottom w:val="none" w:sz="0" w:space="0" w:color="auto"/>
        <w:right w:val="none" w:sz="0" w:space="0" w:color="auto"/>
      </w:divBdr>
    </w:div>
    <w:div w:id="1069309184">
      <w:marLeft w:val="0"/>
      <w:marRight w:val="0"/>
      <w:marTop w:val="0"/>
      <w:marBottom w:val="0"/>
      <w:divBdr>
        <w:top w:val="none" w:sz="0" w:space="0" w:color="auto"/>
        <w:left w:val="none" w:sz="0" w:space="0" w:color="auto"/>
        <w:bottom w:val="none" w:sz="0" w:space="0" w:color="auto"/>
        <w:right w:val="none" w:sz="0" w:space="0" w:color="auto"/>
      </w:divBdr>
    </w:div>
    <w:div w:id="1069309185">
      <w:marLeft w:val="0"/>
      <w:marRight w:val="0"/>
      <w:marTop w:val="0"/>
      <w:marBottom w:val="0"/>
      <w:divBdr>
        <w:top w:val="none" w:sz="0" w:space="0" w:color="auto"/>
        <w:left w:val="none" w:sz="0" w:space="0" w:color="auto"/>
        <w:bottom w:val="none" w:sz="0" w:space="0" w:color="auto"/>
        <w:right w:val="none" w:sz="0" w:space="0" w:color="auto"/>
      </w:divBdr>
    </w:div>
    <w:div w:id="1069309186">
      <w:marLeft w:val="0"/>
      <w:marRight w:val="0"/>
      <w:marTop w:val="0"/>
      <w:marBottom w:val="0"/>
      <w:divBdr>
        <w:top w:val="none" w:sz="0" w:space="0" w:color="auto"/>
        <w:left w:val="none" w:sz="0" w:space="0" w:color="auto"/>
        <w:bottom w:val="none" w:sz="0" w:space="0" w:color="auto"/>
        <w:right w:val="none" w:sz="0" w:space="0" w:color="auto"/>
      </w:divBdr>
    </w:div>
    <w:div w:id="1069309187">
      <w:marLeft w:val="0"/>
      <w:marRight w:val="0"/>
      <w:marTop w:val="0"/>
      <w:marBottom w:val="0"/>
      <w:divBdr>
        <w:top w:val="none" w:sz="0" w:space="0" w:color="auto"/>
        <w:left w:val="none" w:sz="0" w:space="0" w:color="auto"/>
        <w:bottom w:val="none" w:sz="0" w:space="0" w:color="auto"/>
        <w:right w:val="none" w:sz="0" w:space="0" w:color="auto"/>
      </w:divBdr>
    </w:div>
    <w:div w:id="1069309188">
      <w:marLeft w:val="0"/>
      <w:marRight w:val="0"/>
      <w:marTop w:val="0"/>
      <w:marBottom w:val="0"/>
      <w:divBdr>
        <w:top w:val="none" w:sz="0" w:space="0" w:color="auto"/>
        <w:left w:val="none" w:sz="0" w:space="0" w:color="auto"/>
        <w:bottom w:val="none" w:sz="0" w:space="0" w:color="auto"/>
        <w:right w:val="none" w:sz="0" w:space="0" w:color="auto"/>
      </w:divBdr>
    </w:div>
    <w:div w:id="1069309189">
      <w:marLeft w:val="0"/>
      <w:marRight w:val="0"/>
      <w:marTop w:val="0"/>
      <w:marBottom w:val="0"/>
      <w:divBdr>
        <w:top w:val="none" w:sz="0" w:space="0" w:color="auto"/>
        <w:left w:val="none" w:sz="0" w:space="0" w:color="auto"/>
        <w:bottom w:val="none" w:sz="0" w:space="0" w:color="auto"/>
        <w:right w:val="none" w:sz="0" w:space="0" w:color="auto"/>
      </w:divBdr>
    </w:div>
    <w:div w:id="1069309191">
      <w:marLeft w:val="0"/>
      <w:marRight w:val="0"/>
      <w:marTop w:val="0"/>
      <w:marBottom w:val="0"/>
      <w:divBdr>
        <w:top w:val="none" w:sz="0" w:space="0" w:color="auto"/>
        <w:left w:val="none" w:sz="0" w:space="0" w:color="auto"/>
        <w:bottom w:val="none" w:sz="0" w:space="0" w:color="auto"/>
        <w:right w:val="none" w:sz="0" w:space="0" w:color="auto"/>
      </w:divBdr>
      <w:divsChild>
        <w:div w:id="1069309259">
          <w:marLeft w:val="0"/>
          <w:marRight w:val="0"/>
          <w:marTop w:val="0"/>
          <w:marBottom w:val="0"/>
          <w:divBdr>
            <w:top w:val="none" w:sz="0" w:space="0" w:color="auto"/>
            <w:left w:val="none" w:sz="0" w:space="0" w:color="auto"/>
            <w:bottom w:val="none" w:sz="0" w:space="0" w:color="auto"/>
            <w:right w:val="none" w:sz="0" w:space="0" w:color="auto"/>
          </w:divBdr>
        </w:div>
        <w:div w:id="1069309263">
          <w:marLeft w:val="0"/>
          <w:marRight w:val="0"/>
          <w:marTop w:val="0"/>
          <w:marBottom w:val="0"/>
          <w:divBdr>
            <w:top w:val="none" w:sz="0" w:space="0" w:color="auto"/>
            <w:left w:val="none" w:sz="0" w:space="0" w:color="auto"/>
            <w:bottom w:val="none" w:sz="0" w:space="0" w:color="auto"/>
            <w:right w:val="none" w:sz="0" w:space="0" w:color="auto"/>
          </w:divBdr>
        </w:div>
        <w:div w:id="1069309265">
          <w:marLeft w:val="0"/>
          <w:marRight w:val="0"/>
          <w:marTop w:val="0"/>
          <w:marBottom w:val="0"/>
          <w:divBdr>
            <w:top w:val="none" w:sz="0" w:space="0" w:color="auto"/>
            <w:left w:val="none" w:sz="0" w:space="0" w:color="auto"/>
            <w:bottom w:val="none" w:sz="0" w:space="0" w:color="auto"/>
            <w:right w:val="none" w:sz="0" w:space="0" w:color="auto"/>
          </w:divBdr>
        </w:div>
        <w:div w:id="1069309288">
          <w:marLeft w:val="0"/>
          <w:marRight w:val="0"/>
          <w:marTop w:val="0"/>
          <w:marBottom w:val="0"/>
          <w:divBdr>
            <w:top w:val="none" w:sz="0" w:space="0" w:color="auto"/>
            <w:left w:val="none" w:sz="0" w:space="0" w:color="auto"/>
            <w:bottom w:val="none" w:sz="0" w:space="0" w:color="auto"/>
            <w:right w:val="none" w:sz="0" w:space="0" w:color="auto"/>
          </w:divBdr>
        </w:div>
        <w:div w:id="1069309303">
          <w:marLeft w:val="0"/>
          <w:marRight w:val="0"/>
          <w:marTop w:val="0"/>
          <w:marBottom w:val="0"/>
          <w:divBdr>
            <w:top w:val="none" w:sz="0" w:space="0" w:color="auto"/>
            <w:left w:val="none" w:sz="0" w:space="0" w:color="auto"/>
            <w:bottom w:val="none" w:sz="0" w:space="0" w:color="auto"/>
            <w:right w:val="none" w:sz="0" w:space="0" w:color="auto"/>
          </w:divBdr>
        </w:div>
      </w:divsChild>
    </w:div>
    <w:div w:id="1069309197">
      <w:marLeft w:val="0"/>
      <w:marRight w:val="0"/>
      <w:marTop w:val="0"/>
      <w:marBottom w:val="0"/>
      <w:divBdr>
        <w:top w:val="none" w:sz="0" w:space="0" w:color="auto"/>
        <w:left w:val="none" w:sz="0" w:space="0" w:color="auto"/>
        <w:bottom w:val="none" w:sz="0" w:space="0" w:color="auto"/>
        <w:right w:val="none" w:sz="0" w:space="0" w:color="auto"/>
      </w:divBdr>
    </w:div>
    <w:div w:id="1069309198">
      <w:marLeft w:val="0"/>
      <w:marRight w:val="0"/>
      <w:marTop w:val="0"/>
      <w:marBottom w:val="0"/>
      <w:divBdr>
        <w:top w:val="none" w:sz="0" w:space="0" w:color="auto"/>
        <w:left w:val="none" w:sz="0" w:space="0" w:color="auto"/>
        <w:bottom w:val="none" w:sz="0" w:space="0" w:color="auto"/>
        <w:right w:val="none" w:sz="0" w:space="0" w:color="auto"/>
      </w:divBdr>
      <w:divsChild>
        <w:div w:id="1069309240">
          <w:marLeft w:val="0"/>
          <w:marRight w:val="0"/>
          <w:marTop w:val="0"/>
          <w:marBottom w:val="0"/>
          <w:divBdr>
            <w:top w:val="none" w:sz="0" w:space="0" w:color="auto"/>
            <w:left w:val="none" w:sz="0" w:space="0" w:color="auto"/>
            <w:bottom w:val="none" w:sz="0" w:space="0" w:color="auto"/>
            <w:right w:val="none" w:sz="0" w:space="0" w:color="auto"/>
          </w:divBdr>
          <w:divsChild>
            <w:div w:id="1069309244">
              <w:marLeft w:val="0"/>
              <w:marRight w:val="0"/>
              <w:marTop w:val="0"/>
              <w:marBottom w:val="0"/>
              <w:divBdr>
                <w:top w:val="none" w:sz="0" w:space="0" w:color="auto"/>
                <w:left w:val="none" w:sz="0" w:space="0" w:color="auto"/>
                <w:bottom w:val="none" w:sz="0" w:space="0" w:color="auto"/>
                <w:right w:val="none" w:sz="0" w:space="0" w:color="auto"/>
              </w:divBdr>
              <w:divsChild>
                <w:div w:id="1069309231">
                  <w:marLeft w:val="0"/>
                  <w:marRight w:val="0"/>
                  <w:marTop w:val="0"/>
                  <w:marBottom w:val="0"/>
                  <w:divBdr>
                    <w:top w:val="none" w:sz="0" w:space="0" w:color="auto"/>
                    <w:left w:val="none" w:sz="0" w:space="0" w:color="auto"/>
                    <w:bottom w:val="none" w:sz="0" w:space="0" w:color="auto"/>
                    <w:right w:val="none" w:sz="0" w:space="0" w:color="auto"/>
                  </w:divBdr>
                  <w:divsChild>
                    <w:div w:id="10693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309200">
      <w:marLeft w:val="0"/>
      <w:marRight w:val="0"/>
      <w:marTop w:val="0"/>
      <w:marBottom w:val="0"/>
      <w:divBdr>
        <w:top w:val="none" w:sz="0" w:space="0" w:color="auto"/>
        <w:left w:val="none" w:sz="0" w:space="0" w:color="auto"/>
        <w:bottom w:val="none" w:sz="0" w:space="0" w:color="auto"/>
        <w:right w:val="none" w:sz="0" w:space="0" w:color="auto"/>
      </w:divBdr>
      <w:divsChild>
        <w:div w:id="1069309216">
          <w:marLeft w:val="0"/>
          <w:marRight w:val="0"/>
          <w:marTop w:val="0"/>
          <w:marBottom w:val="0"/>
          <w:divBdr>
            <w:top w:val="none" w:sz="0" w:space="0" w:color="auto"/>
            <w:left w:val="none" w:sz="0" w:space="0" w:color="auto"/>
            <w:bottom w:val="none" w:sz="0" w:space="0" w:color="auto"/>
            <w:right w:val="none" w:sz="0" w:space="0" w:color="auto"/>
          </w:divBdr>
          <w:divsChild>
            <w:div w:id="106930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309201">
      <w:marLeft w:val="0"/>
      <w:marRight w:val="0"/>
      <w:marTop w:val="0"/>
      <w:marBottom w:val="0"/>
      <w:divBdr>
        <w:top w:val="none" w:sz="0" w:space="0" w:color="auto"/>
        <w:left w:val="none" w:sz="0" w:space="0" w:color="auto"/>
        <w:bottom w:val="none" w:sz="0" w:space="0" w:color="auto"/>
        <w:right w:val="none" w:sz="0" w:space="0" w:color="auto"/>
      </w:divBdr>
    </w:div>
    <w:div w:id="1069309206">
      <w:marLeft w:val="1125"/>
      <w:marRight w:val="0"/>
      <w:marTop w:val="1500"/>
      <w:marBottom w:val="0"/>
      <w:divBdr>
        <w:top w:val="none" w:sz="0" w:space="0" w:color="auto"/>
        <w:left w:val="none" w:sz="0" w:space="0" w:color="auto"/>
        <w:bottom w:val="none" w:sz="0" w:space="0" w:color="auto"/>
        <w:right w:val="none" w:sz="0" w:space="0" w:color="auto"/>
      </w:divBdr>
      <w:divsChild>
        <w:div w:id="1069309248">
          <w:marLeft w:val="0"/>
          <w:marRight w:val="0"/>
          <w:marTop w:val="0"/>
          <w:marBottom w:val="0"/>
          <w:divBdr>
            <w:top w:val="none" w:sz="0" w:space="0" w:color="auto"/>
            <w:left w:val="none" w:sz="0" w:space="0" w:color="auto"/>
            <w:bottom w:val="none" w:sz="0" w:space="0" w:color="auto"/>
            <w:right w:val="none" w:sz="0" w:space="0" w:color="auto"/>
          </w:divBdr>
        </w:div>
      </w:divsChild>
    </w:div>
    <w:div w:id="1069309207">
      <w:marLeft w:val="1125"/>
      <w:marRight w:val="0"/>
      <w:marTop w:val="1500"/>
      <w:marBottom w:val="0"/>
      <w:divBdr>
        <w:top w:val="none" w:sz="0" w:space="0" w:color="auto"/>
        <w:left w:val="none" w:sz="0" w:space="0" w:color="auto"/>
        <w:bottom w:val="none" w:sz="0" w:space="0" w:color="auto"/>
        <w:right w:val="none" w:sz="0" w:space="0" w:color="auto"/>
      </w:divBdr>
      <w:divsChild>
        <w:div w:id="1069309221">
          <w:marLeft w:val="0"/>
          <w:marRight w:val="0"/>
          <w:marTop w:val="0"/>
          <w:marBottom w:val="0"/>
          <w:divBdr>
            <w:top w:val="none" w:sz="0" w:space="0" w:color="auto"/>
            <w:left w:val="none" w:sz="0" w:space="0" w:color="auto"/>
            <w:bottom w:val="none" w:sz="0" w:space="0" w:color="auto"/>
            <w:right w:val="none" w:sz="0" w:space="0" w:color="auto"/>
          </w:divBdr>
        </w:div>
      </w:divsChild>
    </w:div>
    <w:div w:id="1069309208">
      <w:marLeft w:val="0"/>
      <w:marRight w:val="0"/>
      <w:marTop w:val="0"/>
      <w:marBottom w:val="0"/>
      <w:divBdr>
        <w:top w:val="none" w:sz="0" w:space="0" w:color="auto"/>
        <w:left w:val="none" w:sz="0" w:space="0" w:color="auto"/>
        <w:bottom w:val="none" w:sz="0" w:space="0" w:color="auto"/>
        <w:right w:val="none" w:sz="0" w:space="0" w:color="auto"/>
      </w:divBdr>
      <w:divsChild>
        <w:div w:id="1069309199">
          <w:marLeft w:val="0"/>
          <w:marRight w:val="0"/>
          <w:marTop w:val="0"/>
          <w:marBottom w:val="0"/>
          <w:divBdr>
            <w:top w:val="none" w:sz="0" w:space="0" w:color="auto"/>
            <w:left w:val="none" w:sz="0" w:space="0" w:color="auto"/>
            <w:bottom w:val="none" w:sz="0" w:space="0" w:color="auto"/>
            <w:right w:val="none" w:sz="0" w:space="0" w:color="auto"/>
          </w:divBdr>
          <w:divsChild>
            <w:div w:id="106930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309213">
      <w:marLeft w:val="1125"/>
      <w:marRight w:val="0"/>
      <w:marTop w:val="1500"/>
      <w:marBottom w:val="0"/>
      <w:divBdr>
        <w:top w:val="none" w:sz="0" w:space="0" w:color="auto"/>
        <w:left w:val="none" w:sz="0" w:space="0" w:color="auto"/>
        <w:bottom w:val="none" w:sz="0" w:space="0" w:color="auto"/>
        <w:right w:val="none" w:sz="0" w:space="0" w:color="auto"/>
      </w:divBdr>
      <w:divsChild>
        <w:div w:id="1069309234">
          <w:marLeft w:val="0"/>
          <w:marRight w:val="0"/>
          <w:marTop w:val="0"/>
          <w:marBottom w:val="0"/>
          <w:divBdr>
            <w:top w:val="none" w:sz="0" w:space="0" w:color="auto"/>
            <w:left w:val="none" w:sz="0" w:space="0" w:color="auto"/>
            <w:bottom w:val="none" w:sz="0" w:space="0" w:color="auto"/>
            <w:right w:val="none" w:sz="0" w:space="0" w:color="auto"/>
          </w:divBdr>
        </w:div>
      </w:divsChild>
    </w:div>
    <w:div w:id="1069309214">
      <w:marLeft w:val="0"/>
      <w:marRight w:val="0"/>
      <w:marTop w:val="0"/>
      <w:marBottom w:val="0"/>
      <w:divBdr>
        <w:top w:val="none" w:sz="0" w:space="0" w:color="auto"/>
        <w:left w:val="none" w:sz="0" w:space="0" w:color="auto"/>
        <w:bottom w:val="none" w:sz="0" w:space="0" w:color="auto"/>
        <w:right w:val="none" w:sz="0" w:space="0" w:color="auto"/>
      </w:divBdr>
    </w:div>
    <w:div w:id="1069309215">
      <w:marLeft w:val="0"/>
      <w:marRight w:val="0"/>
      <w:marTop w:val="0"/>
      <w:marBottom w:val="0"/>
      <w:divBdr>
        <w:top w:val="none" w:sz="0" w:space="0" w:color="auto"/>
        <w:left w:val="none" w:sz="0" w:space="0" w:color="auto"/>
        <w:bottom w:val="none" w:sz="0" w:space="0" w:color="auto"/>
        <w:right w:val="none" w:sz="0" w:space="0" w:color="auto"/>
      </w:divBdr>
      <w:divsChild>
        <w:div w:id="1069309249">
          <w:marLeft w:val="0"/>
          <w:marRight w:val="0"/>
          <w:marTop w:val="0"/>
          <w:marBottom w:val="0"/>
          <w:divBdr>
            <w:top w:val="single" w:sz="4" w:space="0" w:color="666666"/>
            <w:left w:val="single" w:sz="4" w:space="0" w:color="666666"/>
            <w:bottom w:val="single" w:sz="4" w:space="0" w:color="666666"/>
            <w:right w:val="single" w:sz="4" w:space="0" w:color="666666"/>
          </w:divBdr>
          <w:divsChild>
            <w:div w:id="1069309242">
              <w:marLeft w:val="0"/>
              <w:marRight w:val="0"/>
              <w:marTop w:val="0"/>
              <w:marBottom w:val="0"/>
              <w:divBdr>
                <w:top w:val="none" w:sz="0" w:space="0" w:color="auto"/>
                <w:left w:val="none" w:sz="0" w:space="0" w:color="auto"/>
                <w:bottom w:val="none" w:sz="0" w:space="0" w:color="auto"/>
                <w:right w:val="none" w:sz="0" w:space="0" w:color="auto"/>
              </w:divBdr>
              <w:divsChild>
                <w:div w:id="1069309241">
                  <w:marLeft w:val="0"/>
                  <w:marRight w:val="0"/>
                  <w:marTop w:val="0"/>
                  <w:marBottom w:val="0"/>
                  <w:divBdr>
                    <w:top w:val="none" w:sz="0" w:space="0" w:color="auto"/>
                    <w:left w:val="single" w:sz="4" w:space="5" w:color="BEC9D1"/>
                    <w:bottom w:val="none" w:sz="0" w:space="0" w:color="auto"/>
                    <w:right w:val="single" w:sz="4" w:space="5" w:color="BEC9D1"/>
                  </w:divBdr>
                  <w:divsChild>
                    <w:div w:id="106930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309218">
      <w:marLeft w:val="0"/>
      <w:marRight w:val="0"/>
      <w:marTop w:val="0"/>
      <w:marBottom w:val="0"/>
      <w:divBdr>
        <w:top w:val="none" w:sz="0" w:space="0" w:color="auto"/>
        <w:left w:val="none" w:sz="0" w:space="0" w:color="auto"/>
        <w:bottom w:val="none" w:sz="0" w:space="0" w:color="auto"/>
        <w:right w:val="none" w:sz="0" w:space="0" w:color="auto"/>
      </w:divBdr>
      <w:divsChild>
        <w:div w:id="1069309233">
          <w:marLeft w:val="0"/>
          <w:marRight w:val="0"/>
          <w:marTop w:val="0"/>
          <w:marBottom w:val="0"/>
          <w:divBdr>
            <w:top w:val="none" w:sz="0" w:space="0" w:color="auto"/>
            <w:left w:val="none" w:sz="0" w:space="0" w:color="auto"/>
            <w:bottom w:val="none" w:sz="0" w:space="0" w:color="auto"/>
            <w:right w:val="none" w:sz="0" w:space="0" w:color="auto"/>
          </w:divBdr>
        </w:div>
        <w:div w:id="1069309236">
          <w:marLeft w:val="0"/>
          <w:marRight w:val="0"/>
          <w:marTop w:val="0"/>
          <w:marBottom w:val="0"/>
          <w:divBdr>
            <w:top w:val="none" w:sz="0" w:space="0" w:color="auto"/>
            <w:left w:val="none" w:sz="0" w:space="0" w:color="auto"/>
            <w:bottom w:val="none" w:sz="0" w:space="0" w:color="auto"/>
            <w:right w:val="none" w:sz="0" w:space="0" w:color="auto"/>
          </w:divBdr>
        </w:div>
        <w:div w:id="1069309253">
          <w:marLeft w:val="0"/>
          <w:marRight w:val="0"/>
          <w:marTop w:val="0"/>
          <w:marBottom w:val="0"/>
          <w:divBdr>
            <w:top w:val="none" w:sz="0" w:space="0" w:color="auto"/>
            <w:left w:val="none" w:sz="0" w:space="0" w:color="auto"/>
            <w:bottom w:val="none" w:sz="0" w:space="0" w:color="auto"/>
            <w:right w:val="none" w:sz="0" w:space="0" w:color="auto"/>
          </w:divBdr>
        </w:div>
      </w:divsChild>
    </w:div>
    <w:div w:id="1069309219">
      <w:marLeft w:val="1125"/>
      <w:marRight w:val="0"/>
      <w:marTop w:val="1500"/>
      <w:marBottom w:val="0"/>
      <w:divBdr>
        <w:top w:val="none" w:sz="0" w:space="0" w:color="auto"/>
        <w:left w:val="none" w:sz="0" w:space="0" w:color="auto"/>
        <w:bottom w:val="none" w:sz="0" w:space="0" w:color="auto"/>
        <w:right w:val="none" w:sz="0" w:space="0" w:color="auto"/>
      </w:divBdr>
      <w:divsChild>
        <w:div w:id="1069309222">
          <w:marLeft w:val="75"/>
          <w:marRight w:val="0"/>
          <w:marTop w:val="100"/>
          <w:marBottom w:val="100"/>
          <w:divBdr>
            <w:top w:val="none" w:sz="0" w:space="0" w:color="auto"/>
            <w:left w:val="single" w:sz="12" w:space="4" w:color="000000"/>
            <w:bottom w:val="none" w:sz="0" w:space="0" w:color="auto"/>
            <w:right w:val="none" w:sz="0" w:space="0" w:color="auto"/>
          </w:divBdr>
          <w:divsChild>
            <w:div w:id="106930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309224">
      <w:marLeft w:val="0"/>
      <w:marRight w:val="0"/>
      <w:marTop w:val="0"/>
      <w:marBottom w:val="0"/>
      <w:divBdr>
        <w:top w:val="none" w:sz="0" w:space="0" w:color="auto"/>
        <w:left w:val="none" w:sz="0" w:space="0" w:color="auto"/>
        <w:bottom w:val="none" w:sz="0" w:space="0" w:color="auto"/>
        <w:right w:val="none" w:sz="0" w:space="0" w:color="auto"/>
      </w:divBdr>
      <w:divsChild>
        <w:div w:id="1069309220">
          <w:marLeft w:val="0"/>
          <w:marRight w:val="0"/>
          <w:marTop w:val="0"/>
          <w:marBottom w:val="0"/>
          <w:divBdr>
            <w:top w:val="none" w:sz="0" w:space="0" w:color="auto"/>
            <w:left w:val="none" w:sz="0" w:space="0" w:color="auto"/>
            <w:bottom w:val="none" w:sz="0" w:space="0" w:color="auto"/>
            <w:right w:val="none" w:sz="0" w:space="0" w:color="auto"/>
          </w:divBdr>
        </w:div>
        <w:div w:id="1069309250">
          <w:marLeft w:val="0"/>
          <w:marRight w:val="0"/>
          <w:marTop w:val="0"/>
          <w:marBottom w:val="0"/>
          <w:divBdr>
            <w:top w:val="none" w:sz="0" w:space="0" w:color="auto"/>
            <w:left w:val="none" w:sz="0" w:space="0" w:color="auto"/>
            <w:bottom w:val="none" w:sz="0" w:space="0" w:color="auto"/>
            <w:right w:val="none" w:sz="0" w:space="0" w:color="auto"/>
          </w:divBdr>
        </w:div>
      </w:divsChild>
    </w:div>
    <w:div w:id="1069309230">
      <w:marLeft w:val="0"/>
      <w:marRight w:val="0"/>
      <w:marTop w:val="0"/>
      <w:marBottom w:val="0"/>
      <w:divBdr>
        <w:top w:val="none" w:sz="0" w:space="0" w:color="auto"/>
        <w:left w:val="none" w:sz="0" w:space="0" w:color="auto"/>
        <w:bottom w:val="none" w:sz="0" w:space="0" w:color="auto"/>
        <w:right w:val="none" w:sz="0" w:space="0" w:color="auto"/>
      </w:divBdr>
    </w:div>
    <w:div w:id="1069309232">
      <w:marLeft w:val="1125"/>
      <w:marRight w:val="0"/>
      <w:marTop w:val="1500"/>
      <w:marBottom w:val="0"/>
      <w:divBdr>
        <w:top w:val="none" w:sz="0" w:space="0" w:color="auto"/>
        <w:left w:val="none" w:sz="0" w:space="0" w:color="auto"/>
        <w:bottom w:val="none" w:sz="0" w:space="0" w:color="auto"/>
        <w:right w:val="none" w:sz="0" w:space="0" w:color="auto"/>
      </w:divBdr>
      <w:divsChild>
        <w:div w:id="1069309212">
          <w:marLeft w:val="75"/>
          <w:marRight w:val="0"/>
          <w:marTop w:val="100"/>
          <w:marBottom w:val="100"/>
          <w:divBdr>
            <w:top w:val="none" w:sz="0" w:space="0" w:color="auto"/>
            <w:left w:val="single" w:sz="12" w:space="4" w:color="000000"/>
            <w:bottom w:val="none" w:sz="0" w:space="0" w:color="auto"/>
            <w:right w:val="none" w:sz="0" w:space="0" w:color="auto"/>
          </w:divBdr>
          <w:divsChild>
            <w:div w:id="106930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309235">
      <w:marLeft w:val="0"/>
      <w:marRight w:val="0"/>
      <w:marTop w:val="0"/>
      <w:marBottom w:val="0"/>
      <w:divBdr>
        <w:top w:val="none" w:sz="0" w:space="0" w:color="auto"/>
        <w:left w:val="none" w:sz="0" w:space="0" w:color="auto"/>
        <w:bottom w:val="none" w:sz="0" w:space="0" w:color="auto"/>
        <w:right w:val="none" w:sz="0" w:space="0" w:color="auto"/>
      </w:divBdr>
      <w:divsChild>
        <w:div w:id="1069309227">
          <w:marLeft w:val="0"/>
          <w:marRight w:val="0"/>
          <w:marTop w:val="0"/>
          <w:marBottom w:val="0"/>
          <w:divBdr>
            <w:top w:val="none" w:sz="0" w:space="0" w:color="auto"/>
            <w:left w:val="none" w:sz="0" w:space="0" w:color="auto"/>
            <w:bottom w:val="none" w:sz="0" w:space="0" w:color="auto"/>
            <w:right w:val="none" w:sz="0" w:space="0" w:color="auto"/>
          </w:divBdr>
        </w:div>
      </w:divsChild>
    </w:div>
    <w:div w:id="1069309237">
      <w:marLeft w:val="0"/>
      <w:marRight w:val="0"/>
      <w:marTop w:val="0"/>
      <w:marBottom w:val="0"/>
      <w:divBdr>
        <w:top w:val="none" w:sz="0" w:space="0" w:color="auto"/>
        <w:left w:val="none" w:sz="0" w:space="0" w:color="auto"/>
        <w:bottom w:val="none" w:sz="0" w:space="0" w:color="auto"/>
        <w:right w:val="none" w:sz="0" w:space="0" w:color="auto"/>
      </w:divBdr>
    </w:div>
    <w:div w:id="1069309238">
      <w:marLeft w:val="0"/>
      <w:marRight w:val="0"/>
      <w:marTop w:val="0"/>
      <w:marBottom w:val="0"/>
      <w:divBdr>
        <w:top w:val="none" w:sz="0" w:space="0" w:color="auto"/>
        <w:left w:val="none" w:sz="0" w:space="0" w:color="auto"/>
        <w:bottom w:val="none" w:sz="0" w:space="0" w:color="auto"/>
        <w:right w:val="none" w:sz="0" w:space="0" w:color="auto"/>
      </w:divBdr>
      <w:divsChild>
        <w:div w:id="1069309204">
          <w:marLeft w:val="0"/>
          <w:marRight w:val="0"/>
          <w:marTop w:val="0"/>
          <w:marBottom w:val="0"/>
          <w:divBdr>
            <w:top w:val="single" w:sz="4" w:space="0" w:color="666666"/>
            <w:left w:val="single" w:sz="4" w:space="0" w:color="666666"/>
            <w:bottom w:val="single" w:sz="4" w:space="0" w:color="666666"/>
            <w:right w:val="single" w:sz="4" w:space="0" w:color="666666"/>
          </w:divBdr>
          <w:divsChild>
            <w:div w:id="1069309217">
              <w:marLeft w:val="0"/>
              <w:marRight w:val="0"/>
              <w:marTop w:val="0"/>
              <w:marBottom w:val="0"/>
              <w:divBdr>
                <w:top w:val="none" w:sz="0" w:space="0" w:color="auto"/>
                <w:left w:val="none" w:sz="0" w:space="0" w:color="auto"/>
                <w:bottom w:val="none" w:sz="0" w:space="0" w:color="auto"/>
                <w:right w:val="none" w:sz="0" w:space="0" w:color="auto"/>
              </w:divBdr>
              <w:divsChild>
                <w:div w:id="1069309211">
                  <w:marLeft w:val="0"/>
                  <w:marRight w:val="0"/>
                  <w:marTop w:val="0"/>
                  <w:marBottom w:val="0"/>
                  <w:divBdr>
                    <w:top w:val="none" w:sz="0" w:space="0" w:color="auto"/>
                    <w:left w:val="single" w:sz="4" w:space="5" w:color="BEC9D1"/>
                    <w:bottom w:val="none" w:sz="0" w:space="0" w:color="auto"/>
                    <w:right w:val="single" w:sz="4" w:space="5" w:color="BEC9D1"/>
                  </w:divBdr>
                  <w:divsChild>
                    <w:div w:id="106930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309239">
      <w:marLeft w:val="0"/>
      <w:marRight w:val="0"/>
      <w:marTop w:val="0"/>
      <w:marBottom w:val="0"/>
      <w:divBdr>
        <w:top w:val="none" w:sz="0" w:space="0" w:color="auto"/>
        <w:left w:val="none" w:sz="0" w:space="0" w:color="auto"/>
        <w:bottom w:val="none" w:sz="0" w:space="0" w:color="auto"/>
        <w:right w:val="none" w:sz="0" w:space="0" w:color="auto"/>
      </w:divBdr>
      <w:divsChild>
        <w:div w:id="1069309209">
          <w:marLeft w:val="75"/>
          <w:marRight w:val="720"/>
          <w:marTop w:val="100"/>
          <w:marBottom w:val="100"/>
          <w:divBdr>
            <w:top w:val="none" w:sz="0" w:space="0" w:color="auto"/>
            <w:left w:val="single" w:sz="12" w:space="4" w:color="1010FF"/>
            <w:bottom w:val="none" w:sz="0" w:space="0" w:color="auto"/>
            <w:right w:val="none" w:sz="0" w:space="0" w:color="auto"/>
          </w:divBdr>
          <w:divsChild>
            <w:div w:id="106930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309247">
      <w:marLeft w:val="0"/>
      <w:marRight w:val="0"/>
      <w:marTop w:val="0"/>
      <w:marBottom w:val="0"/>
      <w:divBdr>
        <w:top w:val="none" w:sz="0" w:space="0" w:color="auto"/>
        <w:left w:val="none" w:sz="0" w:space="0" w:color="auto"/>
        <w:bottom w:val="none" w:sz="0" w:space="0" w:color="auto"/>
        <w:right w:val="none" w:sz="0" w:space="0" w:color="auto"/>
      </w:divBdr>
      <w:divsChild>
        <w:div w:id="1069309195">
          <w:marLeft w:val="0"/>
          <w:marRight w:val="0"/>
          <w:marTop w:val="0"/>
          <w:marBottom w:val="0"/>
          <w:divBdr>
            <w:top w:val="none" w:sz="0" w:space="0" w:color="auto"/>
            <w:left w:val="none" w:sz="0" w:space="0" w:color="auto"/>
            <w:bottom w:val="none" w:sz="0" w:space="0" w:color="auto"/>
            <w:right w:val="none" w:sz="0" w:space="0" w:color="auto"/>
          </w:divBdr>
        </w:div>
        <w:div w:id="1069309202">
          <w:marLeft w:val="0"/>
          <w:marRight w:val="0"/>
          <w:marTop w:val="0"/>
          <w:marBottom w:val="0"/>
          <w:divBdr>
            <w:top w:val="none" w:sz="0" w:space="0" w:color="auto"/>
            <w:left w:val="none" w:sz="0" w:space="0" w:color="auto"/>
            <w:bottom w:val="none" w:sz="0" w:space="0" w:color="auto"/>
            <w:right w:val="none" w:sz="0" w:space="0" w:color="auto"/>
          </w:divBdr>
        </w:div>
        <w:div w:id="1069309210">
          <w:marLeft w:val="0"/>
          <w:marRight w:val="0"/>
          <w:marTop w:val="0"/>
          <w:marBottom w:val="0"/>
          <w:divBdr>
            <w:top w:val="none" w:sz="0" w:space="0" w:color="auto"/>
            <w:left w:val="none" w:sz="0" w:space="0" w:color="auto"/>
            <w:bottom w:val="none" w:sz="0" w:space="0" w:color="auto"/>
            <w:right w:val="none" w:sz="0" w:space="0" w:color="auto"/>
          </w:divBdr>
        </w:div>
        <w:div w:id="1069309228">
          <w:marLeft w:val="0"/>
          <w:marRight w:val="0"/>
          <w:marTop w:val="0"/>
          <w:marBottom w:val="0"/>
          <w:divBdr>
            <w:top w:val="none" w:sz="0" w:space="0" w:color="auto"/>
            <w:left w:val="none" w:sz="0" w:space="0" w:color="auto"/>
            <w:bottom w:val="none" w:sz="0" w:space="0" w:color="auto"/>
            <w:right w:val="none" w:sz="0" w:space="0" w:color="auto"/>
          </w:divBdr>
        </w:div>
        <w:div w:id="1069309243">
          <w:marLeft w:val="0"/>
          <w:marRight w:val="0"/>
          <w:marTop w:val="0"/>
          <w:marBottom w:val="0"/>
          <w:divBdr>
            <w:top w:val="none" w:sz="0" w:space="0" w:color="auto"/>
            <w:left w:val="none" w:sz="0" w:space="0" w:color="auto"/>
            <w:bottom w:val="none" w:sz="0" w:space="0" w:color="auto"/>
            <w:right w:val="none" w:sz="0" w:space="0" w:color="auto"/>
          </w:divBdr>
        </w:div>
        <w:div w:id="1069309245">
          <w:marLeft w:val="0"/>
          <w:marRight w:val="0"/>
          <w:marTop w:val="0"/>
          <w:marBottom w:val="0"/>
          <w:divBdr>
            <w:top w:val="none" w:sz="0" w:space="0" w:color="auto"/>
            <w:left w:val="none" w:sz="0" w:space="0" w:color="auto"/>
            <w:bottom w:val="none" w:sz="0" w:space="0" w:color="auto"/>
            <w:right w:val="none" w:sz="0" w:space="0" w:color="auto"/>
          </w:divBdr>
        </w:div>
      </w:divsChild>
    </w:div>
    <w:div w:id="1069309254">
      <w:marLeft w:val="0"/>
      <w:marRight w:val="0"/>
      <w:marTop w:val="0"/>
      <w:marBottom w:val="0"/>
      <w:divBdr>
        <w:top w:val="none" w:sz="0" w:space="0" w:color="auto"/>
        <w:left w:val="none" w:sz="0" w:space="0" w:color="auto"/>
        <w:bottom w:val="none" w:sz="0" w:space="0" w:color="auto"/>
        <w:right w:val="none" w:sz="0" w:space="0" w:color="auto"/>
      </w:divBdr>
    </w:div>
    <w:div w:id="1069309255">
      <w:marLeft w:val="0"/>
      <w:marRight w:val="0"/>
      <w:marTop w:val="0"/>
      <w:marBottom w:val="0"/>
      <w:divBdr>
        <w:top w:val="none" w:sz="0" w:space="0" w:color="auto"/>
        <w:left w:val="none" w:sz="0" w:space="0" w:color="auto"/>
        <w:bottom w:val="none" w:sz="0" w:space="0" w:color="auto"/>
        <w:right w:val="none" w:sz="0" w:space="0" w:color="auto"/>
      </w:divBdr>
      <w:divsChild>
        <w:div w:id="1069309246">
          <w:marLeft w:val="0"/>
          <w:marRight w:val="0"/>
          <w:marTop w:val="0"/>
          <w:marBottom w:val="0"/>
          <w:divBdr>
            <w:top w:val="none" w:sz="0" w:space="0" w:color="auto"/>
            <w:left w:val="none" w:sz="0" w:space="0" w:color="auto"/>
            <w:bottom w:val="none" w:sz="0" w:space="0" w:color="auto"/>
            <w:right w:val="none" w:sz="0" w:space="0" w:color="auto"/>
          </w:divBdr>
          <w:divsChild>
            <w:div w:id="106930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309256">
      <w:marLeft w:val="0"/>
      <w:marRight w:val="0"/>
      <w:marTop w:val="0"/>
      <w:marBottom w:val="0"/>
      <w:divBdr>
        <w:top w:val="none" w:sz="0" w:space="0" w:color="auto"/>
        <w:left w:val="none" w:sz="0" w:space="0" w:color="auto"/>
        <w:bottom w:val="none" w:sz="0" w:space="0" w:color="auto"/>
        <w:right w:val="none" w:sz="0" w:space="0" w:color="auto"/>
      </w:divBdr>
    </w:div>
    <w:div w:id="1069309257">
      <w:marLeft w:val="0"/>
      <w:marRight w:val="0"/>
      <w:marTop w:val="0"/>
      <w:marBottom w:val="0"/>
      <w:divBdr>
        <w:top w:val="none" w:sz="0" w:space="0" w:color="auto"/>
        <w:left w:val="none" w:sz="0" w:space="0" w:color="auto"/>
        <w:bottom w:val="none" w:sz="0" w:space="0" w:color="auto"/>
        <w:right w:val="none" w:sz="0" w:space="0" w:color="auto"/>
      </w:divBdr>
    </w:div>
    <w:div w:id="1069309270">
      <w:marLeft w:val="0"/>
      <w:marRight w:val="0"/>
      <w:marTop w:val="0"/>
      <w:marBottom w:val="0"/>
      <w:divBdr>
        <w:top w:val="none" w:sz="0" w:space="0" w:color="auto"/>
        <w:left w:val="none" w:sz="0" w:space="0" w:color="auto"/>
        <w:bottom w:val="none" w:sz="0" w:space="0" w:color="auto"/>
        <w:right w:val="none" w:sz="0" w:space="0" w:color="auto"/>
      </w:divBdr>
      <w:divsChild>
        <w:div w:id="1069309190">
          <w:marLeft w:val="0"/>
          <w:marRight w:val="0"/>
          <w:marTop w:val="0"/>
          <w:marBottom w:val="0"/>
          <w:divBdr>
            <w:top w:val="none" w:sz="0" w:space="0" w:color="auto"/>
            <w:left w:val="none" w:sz="0" w:space="0" w:color="auto"/>
            <w:bottom w:val="none" w:sz="0" w:space="0" w:color="auto"/>
            <w:right w:val="none" w:sz="0" w:space="0" w:color="auto"/>
          </w:divBdr>
        </w:div>
        <w:div w:id="1069309192">
          <w:marLeft w:val="0"/>
          <w:marRight w:val="0"/>
          <w:marTop w:val="0"/>
          <w:marBottom w:val="0"/>
          <w:divBdr>
            <w:top w:val="none" w:sz="0" w:space="0" w:color="auto"/>
            <w:left w:val="none" w:sz="0" w:space="0" w:color="auto"/>
            <w:bottom w:val="none" w:sz="0" w:space="0" w:color="auto"/>
            <w:right w:val="none" w:sz="0" w:space="0" w:color="auto"/>
          </w:divBdr>
        </w:div>
        <w:div w:id="1069309193">
          <w:marLeft w:val="0"/>
          <w:marRight w:val="0"/>
          <w:marTop w:val="0"/>
          <w:marBottom w:val="0"/>
          <w:divBdr>
            <w:top w:val="none" w:sz="0" w:space="0" w:color="auto"/>
            <w:left w:val="none" w:sz="0" w:space="0" w:color="auto"/>
            <w:bottom w:val="none" w:sz="0" w:space="0" w:color="auto"/>
            <w:right w:val="none" w:sz="0" w:space="0" w:color="auto"/>
          </w:divBdr>
        </w:div>
        <w:div w:id="1069309261">
          <w:marLeft w:val="0"/>
          <w:marRight w:val="0"/>
          <w:marTop w:val="0"/>
          <w:marBottom w:val="0"/>
          <w:divBdr>
            <w:top w:val="none" w:sz="0" w:space="0" w:color="auto"/>
            <w:left w:val="none" w:sz="0" w:space="0" w:color="auto"/>
            <w:bottom w:val="none" w:sz="0" w:space="0" w:color="auto"/>
            <w:right w:val="none" w:sz="0" w:space="0" w:color="auto"/>
          </w:divBdr>
        </w:div>
        <w:div w:id="1069309262">
          <w:marLeft w:val="0"/>
          <w:marRight w:val="0"/>
          <w:marTop w:val="0"/>
          <w:marBottom w:val="0"/>
          <w:divBdr>
            <w:top w:val="none" w:sz="0" w:space="0" w:color="auto"/>
            <w:left w:val="none" w:sz="0" w:space="0" w:color="auto"/>
            <w:bottom w:val="none" w:sz="0" w:space="0" w:color="auto"/>
            <w:right w:val="none" w:sz="0" w:space="0" w:color="auto"/>
          </w:divBdr>
        </w:div>
        <w:div w:id="1069309276">
          <w:marLeft w:val="0"/>
          <w:marRight w:val="0"/>
          <w:marTop w:val="0"/>
          <w:marBottom w:val="0"/>
          <w:divBdr>
            <w:top w:val="none" w:sz="0" w:space="0" w:color="auto"/>
            <w:left w:val="none" w:sz="0" w:space="0" w:color="auto"/>
            <w:bottom w:val="none" w:sz="0" w:space="0" w:color="auto"/>
            <w:right w:val="none" w:sz="0" w:space="0" w:color="auto"/>
          </w:divBdr>
        </w:div>
        <w:div w:id="1069309287">
          <w:marLeft w:val="0"/>
          <w:marRight w:val="0"/>
          <w:marTop w:val="0"/>
          <w:marBottom w:val="0"/>
          <w:divBdr>
            <w:top w:val="none" w:sz="0" w:space="0" w:color="auto"/>
            <w:left w:val="none" w:sz="0" w:space="0" w:color="auto"/>
            <w:bottom w:val="none" w:sz="0" w:space="0" w:color="auto"/>
            <w:right w:val="none" w:sz="0" w:space="0" w:color="auto"/>
          </w:divBdr>
        </w:div>
        <w:div w:id="1069309291">
          <w:marLeft w:val="0"/>
          <w:marRight w:val="0"/>
          <w:marTop w:val="0"/>
          <w:marBottom w:val="0"/>
          <w:divBdr>
            <w:top w:val="none" w:sz="0" w:space="0" w:color="auto"/>
            <w:left w:val="none" w:sz="0" w:space="0" w:color="auto"/>
            <w:bottom w:val="none" w:sz="0" w:space="0" w:color="auto"/>
            <w:right w:val="none" w:sz="0" w:space="0" w:color="auto"/>
          </w:divBdr>
        </w:div>
        <w:div w:id="1069309293">
          <w:marLeft w:val="0"/>
          <w:marRight w:val="0"/>
          <w:marTop w:val="0"/>
          <w:marBottom w:val="0"/>
          <w:divBdr>
            <w:top w:val="none" w:sz="0" w:space="0" w:color="auto"/>
            <w:left w:val="none" w:sz="0" w:space="0" w:color="auto"/>
            <w:bottom w:val="none" w:sz="0" w:space="0" w:color="auto"/>
            <w:right w:val="none" w:sz="0" w:space="0" w:color="auto"/>
          </w:divBdr>
        </w:div>
        <w:div w:id="1069309305">
          <w:marLeft w:val="0"/>
          <w:marRight w:val="0"/>
          <w:marTop w:val="0"/>
          <w:marBottom w:val="0"/>
          <w:divBdr>
            <w:top w:val="none" w:sz="0" w:space="0" w:color="auto"/>
            <w:left w:val="none" w:sz="0" w:space="0" w:color="auto"/>
            <w:bottom w:val="none" w:sz="0" w:space="0" w:color="auto"/>
            <w:right w:val="none" w:sz="0" w:space="0" w:color="auto"/>
          </w:divBdr>
        </w:div>
        <w:div w:id="1069309307">
          <w:marLeft w:val="0"/>
          <w:marRight w:val="0"/>
          <w:marTop w:val="0"/>
          <w:marBottom w:val="0"/>
          <w:divBdr>
            <w:top w:val="none" w:sz="0" w:space="0" w:color="auto"/>
            <w:left w:val="none" w:sz="0" w:space="0" w:color="auto"/>
            <w:bottom w:val="none" w:sz="0" w:space="0" w:color="auto"/>
            <w:right w:val="none" w:sz="0" w:space="0" w:color="auto"/>
          </w:divBdr>
        </w:div>
      </w:divsChild>
    </w:div>
    <w:div w:id="1069309275">
      <w:marLeft w:val="0"/>
      <w:marRight w:val="0"/>
      <w:marTop w:val="0"/>
      <w:marBottom w:val="0"/>
      <w:divBdr>
        <w:top w:val="none" w:sz="0" w:space="0" w:color="auto"/>
        <w:left w:val="none" w:sz="0" w:space="0" w:color="auto"/>
        <w:bottom w:val="none" w:sz="0" w:space="0" w:color="auto"/>
        <w:right w:val="none" w:sz="0" w:space="0" w:color="auto"/>
      </w:divBdr>
      <w:divsChild>
        <w:div w:id="1069309260">
          <w:marLeft w:val="0"/>
          <w:marRight w:val="0"/>
          <w:marTop w:val="0"/>
          <w:marBottom w:val="0"/>
          <w:divBdr>
            <w:top w:val="none" w:sz="0" w:space="0" w:color="auto"/>
            <w:left w:val="none" w:sz="0" w:space="0" w:color="auto"/>
            <w:bottom w:val="none" w:sz="0" w:space="0" w:color="auto"/>
            <w:right w:val="none" w:sz="0" w:space="0" w:color="auto"/>
          </w:divBdr>
        </w:div>
        <w:div w:id="1069309300">
          <w:marLeft w:val="0"/>
          <w:marRight w:val="0"/>
          <w:marTop w:val="0"/>
          <w:marBottom w:val="0"/>
          <w:divBdr>
            <w:top w:val="none" w:sz="0" w:space="0" w:color="auto"/>
            <w:left w:val="none" w:sz="0" w:space="0" w:color="auto"/>
            <w:bottom w:val="none" w:sz="0" w:space="0" w:color="auto"/>
            <w:right w:val="none" w:sz="0" w:space="0" w:color="auto"/>
          </w:divBdr>
        </w:div>
      </w:divsChild>
    </w:div>
    <w:div w:id="1069309278">
      <w:marLeft w:val="0"/>
      <w:marRight w:val="0"/>
      <w:marTop w:val="0"/>
      <w:marBottom w:val="0"/>
      <w:divBdr>
        <w:top w:val="none" w:sz="0" w:space="0" w:color="auto"/>
        <w:left w:val="none" w:sz="0" w:space="0" w:color="auto"/>
        <w:bottom w:val="none" w:sz="0" w:space="0" w:color="auto"/>
        <w:right w:val="none" w:sz="0" w:space="0" w:color="auto"/>
      </w:divBdr>
      <w:divsChild>
        <w:div w:id="1069309266">
          <w:marLeft w:val="0"/>
          <w:marRight w:val="0"/>
          <w:marTop w:val="0"/>
          <w:marBottom w:val="0"/>
          <w:divBdr>
            <w:top w:val="none" w:sz="0" w:space="0" w:color="auto"/>
            <w:left w:val="none" w:sz="0" w:space="0" w:color="auto"/>
            <w:bottom w:val="none" w:sz="0" w:space="0" w:color="auto"/>
            <w:right w:val="none" w:sz="0" w:space="0" w:color="auto"/>
          </w:divBdr>
        </w:div>
        <w:div w:id="1069309282">
          <w:marLeft w:val="0"/>
          <w:marRight w:val="0"/>
          <w:marTop w:val="0"/>
          <w:marBottom w:val="0"/>
          <w:divBdr>
            <w:top w:val="none" w:sz="0" w:space="0" w:color="auto"/>
            <w:left w:val="none" w:sz="0" w:space="0" w:color="auto"/>
            <w:bottom w:val="none" w:sz="0" w:space="0" w:color="auto"/>
            <w:right w:val="none" w:sz="0" w:space="0" w:color="auto"/>
          </w:divBdr>
        </w:div>
        <w:div w:id="1069309301">
          <w:marLeft w:val="0"/>
          <w:marRight w:val="0"/>
          <w:marTop w:val="0"/>
          <w:marBottom w:val="0"/>
          <w:divBdr>
            <w:top w:val="none" w:sz="0" w:space="0" w:color="auto"/>
            <w:left w:val="none" w:sz="0" w:space="0" w:color="auto"/>
            <w:bottom w:val="none" w:sz="0" w:space="0" w:color="auto"/>
            <w:right w:val="none" w:sz="0" w:space="0" w:color="auto"/>
          </w:divBdr>
        </w:div>
        <w:div w:id="1069309309">
          <w:marLeft w:val="0"/>
          <w:marRight w:val="0"/>
          <w:marTop w:val="0"/>
          <w:marBottom w:val="0"/>
          <w:divBdr>
            <w:top w:val="none" w:sz="0" w:space="0" w:color="auto"/>
            <w:left w:val="none" w:sz="0" w:space="0" w:color="auto"/>
            <w:bottom w:val="none" w:sz="0" w:space="0" w:color="auto"/>
            <w:right w:val="none" w:sz="0" w:space="0" w:color="auto"/>
          </w:divBdr>
        </w:div>
        <w:div w:id="1069309310">
          <w:marLeft w:val="0"/>
          <w:marRight w:val="0"/>
          <w:marTop w:val="0"/>
          <w:marBottom w:val="0"/>
          <w:divBdr>
            <w:top w:val="none" w:sz="0" w:space="0" w:color="auto"/>
            <w:left w:val="none" w:sz="0" w:space="0" w:color="auto"/>
            <w:bottom w:val="none" w:sz="0" w:space="0" w:color="auto"/>
            <w:right w:val="none" w:sz="0" w:space="0" w:color="auto"/>
          </w:divBdr>
        </w:div>
      </w:divsChild>
    </w:div>
    <w:div w:id="1069309280">
      <w:marLeft w:val="0"/>
      <w:marRight w:val="0"/>
      <w:marTop w:val="0"/>
      <w:marBottom w:val="0"/>
      <w:divBdr>
        <w:top w:val="none" w:sz="0" w:space="0" w:color="auto"/>
        <w:left w:val="none" w:sz="0" w:space="0" w:color="auto"/>
        <w:bottom w:val="none" w:sz="0" w:space="0" w:color="auto"/>
        <w:right w:val="none" w:sz="0" w:space="0" w:color="auto"/>
      </w:divBdr>
      <w:divsChild>
        <w:div w:id="1069309295">
          <w:marLeft w:val="0"/>
          <w:marRight w:val="0"/>
          <w:marTop w:val="0"/>
          <w:marBottom w:val="0"/>
          <w:divBdr>
            <w:top w:val="none" w:sz="0" w:space="0" w:color="auto"/>
            <w:left w:val="none" w:sz="0" w:space="0" w:color="auto"/>
            <w:bottom w:val="none" w:sz="0" w:space="0" w:color="auto"/>
            <w:right w:val="none" w:sz="0" w:space="0" w:color="auto"/>
          </w:divBdr>
        </w:div>
        <w:div w:id="1069309313">
          <w:marLeft w:val="0"/>
          <w:marRight w:val="0"/>
          <w:marTop w:val="0"/>
          <w:marBottom w:val="0"/>
          <w:divBdr>
            <w:top w:val="none" w:sz="0" w:space="0" w:color="auto"/>
            <w:left w:val="none" w:sz="0" w:space="0" w:color="auto"/>
            <w:bottom w:val="none" w:sz="0" w:space="0" w:color="auto"/>
            <w:right w:val="none" w:sz="0" w:space="0" w:color="auto"/>
          </w:divBdr>
        </w:div>
      </w:divsChild>
    </w:div>
    <w:div w:id="1069309286">
      <w:marLeft w:val="0"/>
      <w:marRight w:val="0"/>
      <w:marTop w:val="0"/>
      <w:marBottom w:val="0"/>
      <w:divBdr>
        <w:top w:val="none" w:sz="0" w:space="0" w:color="auto"/>
        <w:left w:val="none" w:sz="0" w:space="0" w:color="auto"/>
        <w:bottom w:val="none" w:sz="0" w:space="0" w:color="auto"/>
        <w:right w:val="none" w:sz="0" w:space="0" w:color="auto"/>
      </w:divBdr>
      <w:divsChild>
        <w:div w:id="1069309299">
          <w:marLeft w:val="0"/>
          <w:marRight w:val="0"/>
          <w:marTop w:val="0"/>
          <w:marBottom w:val="0"/>
          <w:divBdr>
            <w:top w:val="none" w:sz="0" w:space="0" w:color="auto"/>
            <w:left w:val="none" w:sz="0" w:space="0" w:color="auto"/>
            <w:bottom w:val="none" w:sz="0" w:space="0" w:color="auto"/>
            <w:right w:val="none" w:sz="0" w:space="0" w:color="auto"/>
          </w:divBdr>
        </w:div>
        <w:div w:id="1069309311">
          <w:marLeft w:val="0"/>
          <w:marRight w:val="0"/>
          <w:marTop w:val="0"/>
          <w:marBottom w:val="0"/>
          <w:divBdr>
            <w:top w:val="none" w:sz="0" w:space="0" w:color="auto"/>
            <w:left w:val="none" w:sz="0" w:space="0" w:color="auto"/>
            <w:bottom w:val="none" w:sz="0" w:space="0" w:color="auto"/>
            <w:right w:val="none" w:sz="0" w:space="0" w:color="auto"/>
          </w:divBdr>
        </w:div>
      </w:divsChild>
    </w:div>
    <w:div w:id="1069309292">
      <w:marLeft w:val="0"/>
      <w:marRight w:val="0"/>
      <w:marTop w:val="0"/>
      <w:marBottom w:val="0"/>
      <w:divBdr>
        <w:top w:val="none" w:sz="0" w:space="0" w:color="auto"/>
        <w:left w:val="none" w:sz="0" w:space="0" w:color="auto"/>
        <w:bottom w:val="none" w:sz="0" w:space="0" w:color="auto"/>
        <w:right w:val="none" w:sz="0" w:space="0" w:color="auto"/>
      </w:divBdr>
      <w:divsChild>
        <w:div w:id="1069309194">
          <w:marLeft w:val="0"/>
          <w:marRight w:val="0"/>
          <w:marTop w:val="0"/>
          <w:marBottom w:val="0"/>
          <w:divBdr>
            <w:top w:val="none" w:sz="0" w:space="0" w:color="auto"/>
            <w:left w:val="none" w:sz="0" w:space="0" w:color="auto"/>
            <w:bottom w:val="none" w:sz="0" w:space="0" w:color="auto"/>
            <w:right w:val="none" w:sz="0" w:space="0" w:color="auto"/>
          </w:divBdr>
        </w:div>
        <w:div w:id="1069309258">
          <w:marLeft w:val="0"/>
          <w:marRight w:val="0"/>
          <w:marTop w:val="0"/>
          <w:marBottom w:val="0"/>
          <w:divBdr>
            <w:top w:val="none" w:sz="0" w:space="0" w:color="auto"/>
            <w:left w:val="none" w:sz="0" w:space="0" w:color="auto"/>
            <w:bottom w:val="none" w:sz="0" w:space="0" w:color="auto"/>
            <w:right w:val="none" w:sz="0" w:space="0" w:color="auto"/>
          </w:divBdr>
        </w:div>
        <w:div w:id="1069309264">
          <w:marLeft w:val="0"/>
          <w:marRight w:val="0"/>
          <w:marTop w:val="0"/>
          <w:marBottom w:val="0"/>
          <w:divBdr>
            <w:top w:val="none" w:sz="0" w:space="0" w:color="auto"/>
            <w:left w:val="none" w:sz="0" w:space="0" w:color="auto"/>
            <w:bottom w:val="none" w:sz="0" w:space="0" w:color="auto"/>
            <w:right w:val="none" w:sz="0" w:space="0" w:color="auto"/>
          </w:divBdr>
        </w:div>
        <w:div w:id="1069309267">
          <w:marLeft w:val="0"/>
          <w:marRight w:val="0"/>
          <w:marTop w:val="0"/>
          <w:marBottom w:val="0"/>
          <w:divBdr>
            <w:top w:val="none" w:sz="0" w:space="0" w:color="auto"/>
            <w:left w:val="none" w:sz="0" w:space="0" w:color="auto"/>
            <w:bottom w:val="none" w:sz="0" w:space="0" w:color="auto"/>
            <w:right w:val="none" w:sz="0" w:space="0" w:color="auto"/>
          </w:divBdr>
        </w:div>
        <w:div w:id="1069309269">
          <w:marLeft w:val="0"/>
          <w:marRight w:val="0"/>
          <w:marTop w:val="0"/>
          <w:marBottom w:val="0"/>
          <w:divBdr>
            <w:top w:val="none" w:sz="0" w:space="0" w:color="auto"/>
            <w:left w:val="none" w:sz="0" w:space="0" w:color="auto"/>
            <w:bottom w:val="none" w:sz="0" w:space="0" w:color="auto"/>
            <w:right w:val="none" w:sz="0" w:space="0" w:color="auto"/>
          </w:divBdr>
        </w:div>
        <w:div w:id="1069309272">
          <w:marLeft w:val="0"/>
          <w:marRight w:val="0"/>
          <w:marTop w:val="0"/>
          <w:marBottom w:val="0"/>
          <w:divBdr>
            <w:top w:val="none" w:sz="0" w:space="0" w:color="auto"/>
            <w:left w:val="none" w:sz="0" w:space="0" w:color="auto"/>
            <w:bottom w:val="none" w:sz="0" w:space="0" w:color="auto"/>
            <w:right w:val="none" w:sz="0" w:space="0" w:color="auto"/>
          </w:divBdr>
        </w:div>
        <w:div w:id="1069309274">
          <w:marLeft w:val="0"/>
          <w:marRight w:val="0"/>
          <w:marTop w:val="0"/>
          <w:marBottom w:val="0"/>
          <w:divBdr>
            <w:top w:val="none" w:sz="0" w:space="0" w:color="auto"/>
            <w:left w:val="none" w:sz="0" w:space="0" w:color="auto"/>
            <w:bottom w:val="none" w:sz="0" w:space="0" w:color="auto"/>
            <w:right w:val="none" w:sz="0" w:space="0" w:color="auto"/>
          </w:divBdr>
        </w:div>
        <w:div w:id="1069309281">
          <w:marLeft w:val="0"/>
          <w:marRight w:val="0"/>
          <w:marTop w:val="0"/>
          <w:marBottom w:val="0"/>
          <w:divBdr>
            <w:top w:val="none" w:sz="0" w:space="0" w:color="auto"/>
            <w:left w:val="none" w:sz="0" w:space="0" w:color="auto"/>
            <w:bottom w:val="none" w:sz="0" w:space="0" w:color="auto"/>
            <w:right w:val="none" w:sz="0" w:space="0" w:color="auto"/>
          </w:divBdr>
        </w:div>
        <w:div w:id="1069309283">
          <w:marLeft w:val="0"/>
          <w:marRight w:val="0"/>
          <w:marTop w:val="0"/>
          <w:marBottom w:val="0"/>
          <w:divBdr>
            <w:top w:val="none" w:sz="0" w:space="0" w:color="auto"/>
            <w:left w:val="none" w:sz="0" w:space="0" w:color="auto"/>
            <w:bottom w:val="none" w:sz="0" w:space="0" w:color="auto"/>
            <w:right w:val="none" w:sz="0" w:space="0" w:color="auto"/>
          </w:divBdr>
        </w:div>
        <w:div w:id="1069309284">
          <w:marLeft w:val="0"/>
          <w:marRight w:val="0"/>
          <w:marTop w:val="0"/>
          <w:marBottom w:val="0"/>
          <w:divBdr>
            <w:top w:val="none" w:sz="0" w:space="0" w:color="auto"/>
            <w:left w:val="none" w:sz="0" w:space="0" w:color="auto"/>
            <w:bottom w:val="none" w:sz="0" w:space="0" w:color="auto"/>
            <w:right w:val="none" w:sz="0" w:space="0" w:color="auto"/>
          </w:divBdr>
        </w:div>
        <w:div w:id="1069309289">
          <w:marLeft w:val="0"/>
          <w:marRight w:val="0"/>
          <w:marTop w:val="0"/>
          <w:marBottom w:val="0"/>
          <w:divBdr>
            <w:top w:val="none" w:sz="0" w:space="0" w:color="auto"/>
            <w:left w:val="none" w:sz="0" w:space="0" w:color="auto"/>
            <w:bottom w:val="none" w:sz="0" w:space="0" w:color="auto"/>
            <w:right w:val="none" w:sz="0" w:space="0" w:color="auto"/>
          </w:divBdr>
        </w:div>
        <w:div w:id="1069309290">
          <w:marLeft w:val="0"/>
          <w:marRight w:val="0"/>
          <w:marTop w:val="0"/>
          <w:marBottom w:val="0"/>
          <w:divBdr>
            <w:top w:val="none" w:sz="0" w:space="0" w:color="auto"/>
            <w:left w:val="none" w:sz="0" w:space="0" w:color="auto"/>
            <w:bottom w:val="none" w:sz="0" w:space="0" w:color="auto"/>
            <w:right w:val="none" w:sz="0" w:space="0" w:color="auto"/>
          </w:divBdr>
        </w:div>
        <w:div w:id="1069309296">
          <w:marLeft w:val="0"/>
          <w:marRight w:val="0"/>
          <w:marTop w:val="0"/>
          <w:marBottom w:val="0"/>
          <w:divBdr>
            <w:top w:val="none" w:sz="0" w:space="0" w:color="auto"/>
            <w:left w:val="none" w:sz="0" w:space="0" w:color="auto"/>
            <w:bottom w:val="none" w:sz="0" w:space="0" w:color="auto"/>
            <w:right w:val="none" w:sz="0" w:space="0" w:color="auto"/>
          </w:divBdr>
        </w:div>
        <w:div w:id="1069309298">
          <w:marLeft w:val="0"/>
          <w:marRight w:val="0"/>
          <w:marTop w:val="0"/>
          <w:marBottom w:val="0"/>
          <w:divBdr>
            <w:top w:val="none" w:sz="0" w:space="0" w:color="auto"/>
            <w:left w:val="none" w:sz="0" w:space="0" w:color="auto"/>
            <w:bottom w:val="none" w:sz="0" w:space="0" w:color="auto"/>
            <w:right w:val="none" w:sz="0" w:space="0" w:color="auto"/>
          </w:divBdr>
        </w:div>
        <w:div w:id="1069309304">
          <w:marLeft w:val="0"/>
          <w:marRight w:val="0"/>
          <w:marTop w:val="0"/>
          <w:marBottom w:val="0"/>
          <w:divBdr>
            <w:top w:val="none" w:sz="0" w:space="0" w:color="auto"/>
            <w:left w:val="none" w:sz="0" w:space="0" w:color="auto"/>
            <w:bottom w:val="none" w:sz="0" w:space="0" w:color="auto"/>
            <w:right w:val="none" w:sz="0" w:space="0" w:color="auto"/>
          </w:divBdr>
        </w:div>
      </w:divsChild>
    </w:div>
    <w:div w:id="1069309302">
      <w:marLeft w:val="0"/>
      <w:marRight w:val="0"/>
      <w:marTop w:val="0"/>
      <w:marBottom w:val="0"/>
      <w:divBdr>
        <w:top w:val="none" w:sz="0" w:space="0" w:color="auto"/>
        <w:left w:val="none" w:sz="0" w:space="0" w:color="auto"/>
        <w:bottom w:val="none" w:sz="0" w:space="0" w:color="auto"/>
        <w:right w:val="none" w:sz="0" w:space="0" w:color="auto"/>
      </w:divBdr>
      <w:divsChild>
        <w:div w:id="1069309268">
          <w:marLeft w:val="0"/>
          <w:marRight w:val="0"/>
          <w:marTop w:val="0"/>
          <w:marBottom w:val="0"/>
          <w:divBdr>
            <w:top w:val="none" w:sz="0" w:space="0" w:color="auto"/>
            <w:left w:val="none" w:sz="0" w:space="0" w:color="auto"/>
            <w:bottom w:val="none" w:sz="0" w:space="0" w:color="auto"/>
            <w:right w:val="none" w:sz="0" w:space="0" w:color="auto"/>
          </w:divBdr>
        </w:div>
        <w:div w:id="1069309271">
          <w:marLeft w:val="0"/>
          <w:marRight w:val="0"/>
          <w:marTop w:val="0"/>
          <w:marBottom w:val="0"/>
          <w:divBdr>
            <w:top w:val="none" w:sz="0" w:space="0" w:color="auto"/>
            <w:left w:val="none" w:sz="0" w:space="0" w:color="auto"/>
            <w:bottom w:val="none" w:sz="0" w:space="0" w:color="auto"/>
            <w:right w:val="none" w:sz="0" w:space="0" w:color="auto"/>
          </w:divBdr>
        </w:div>
        <w:div w:id="1069309273">
          <w:marLeft w:val="0"/>
          <w:marRight w:val="0"/>
          <w:marTop w:val="0"/>
          <w:marBottom w:val="0"/>
          <w:divBdr>
            <w:top w:val="none" w:sz="0" w:space="0" w:color="auto"/>
            <w:left w:val="none" w:sz="0" w:space="0" w:color="auto"/>
            <w:bottom w:val="none" w:sz="0" w:space="0" w:color="auto"/>
            <w:right w:val="none" w:sz="0" w:space="0" w:color="auto"/>
          </w:divBdr>
        </w:div>
        <w:div w:id="1069309277">
          <w:marLeft w:val="0"/>
          <w:marRight w:val="0"/>
          <w:marTop w:val="0"/>
          <w:marBottom w:val="0"/>
          <w:divBdr>
            <w:top w:val="none" w:sz="0" w:space="0" w:color="auto"/>
            <w:left w:val="none" w:sz="0" w:space="0" w:color="auto"/>
            <w:bottom w:val="none" w:sz="0" w:space="0" w:color="auto"/>
            <w:right w:val="none" w:sz="0" w:space="0" w:color="auto"/>
          </w:divBdr>
        </w:div>
        <w:div w:id="1069309294">
          <w:marLeft w:val="0"/>
          <w:marRight w:val="0"/>
          <w:marTop w:val="0"/>
          <w:marBottom w:val="0"/>
          <w:divBdr>
            <w:top w:val="none" w:sz="0" w:space="0" w:color="auto"/>
            <w:left w:val="none" w:sz="0" w:space="0" w:color="auto"/>
            <w:bottom w:val="none" w:sz="0" w:space="0" w:color="auto"/>
            <w:right w:val="none" w:sz="0" w:space="0" w:color="auto"/>
          </w:divBdr>
        </w:div>
        <w:div w:id="1069309297">
          <w:marLeft w:val="0"/>
          <w:marRight w:val="0"/>
          <w:marTop w:val="0"/>
          <w:marBottom w:val="0"/>
          <w:divBdr>
            <w:top w:val="none" w:sz="0" w:space="0" w:color="auto"/>
            <w:left w:val="none" w:sz="0" w:space="0" w:color="auto"/>
            <w:bottom w:val="none" w:sz="0" w:space="0" w:color="auto"/>
            <w:right w:val="none" w:sz="0" w:space="0" w:color="auto"/>
          </w:divBdr>
        </w:div>
        <w:div w:id="1069309308">
          <w:marLeft w:val="0"/>
          <w:marRight w:val="0"/>
          <w:marTop w:val="0"/>
          <w:marBottom w:val="0"/>
          <w:divBdr>
            <w:top w:val="none" w:sz="0" w:space="0" w:color="auto"/>
            <w:left w:val="none" w:sz="0" w:space="0" w:color="auto"/>
            <w:bottom w:val="none" w:sz="0" w:space="0" w:color="auto"/>
            <w:right w:val="none" w:sz="0" w:space="0" w:color="auto"/>
          </w:divBdr>
        </w:div>
      </w:divsChild>
    </w:div>
    <w:div w:id="1069309306">
      <w:marLeft w:val="0"/>
      <w:marRight w:val="0"/>
      <w:marTop w:val="0"/>
      <w:marBottom w:val="0"/>
      <w:divBdr>
        <w:top w:val="none" w:sz="0" w:space="0" w:color="auto"/>
        <w:left w:val="none" w:sz="0" w:space="0" w:color="auto"/>
        <w:bottom w:val="none" w:sz="0" w:space="0" w:color="auto"/>
        <w:right w:val="none" w:sz="0" w:space="0" w:color="auto"/>
      </w:divBdr>
    </w:div>
    <w:div w:id="1069309312">
      <w:marLeft w:val="0"/>
      <w:marRight w:val="0"/>
      <w:marTop w:val="0"/>
      <w:marBottom w:val="0"/>
      <w:divBdr>
        <w:top w:val="none" w:sz="0" w:space="0" w:color="auto"/>
        <w:left w:val="none" w:sz="0" w:space="0" w:color="auto"/>
        <w:bottom w:val="none" w:sz="0" w:space="0" w:color="auto"/>
        <w:right w:val="none" w:sz="0" w:space="0" w:color="auto"/>
      </w:divBdr>
      <w:divsChild>
        <w:div w:id="1069309279">
          <w:marLeft w:val="0"/>
          <w:marRight w:val="0"/>
          <w:marTop w:val="0"/>
          <w:marBottom w:val="0"/>
          <w:divBdr>
            <w:top w:val="none" w:sz="0" w:space="0" w:color="auto"/>
            <w:left w:val="none" w:sz="0" w:space="0" w:color="auto"/>
            <w:bottom w:val="none" w:sz="0" w:space="0" w:color="auto"/>
            <w:right w:val="none" w:sz="0" w:space="0" w:color="auto"/>
          </w:divBdr>
        </w:div>
        <w:div w:id="1069309285">
          <w:marLeft w:val="0"/>
          <w:marRight w:val="0"/>
          <w:marTop w:val="0"/>
          <w:marBottom w:val="0"/>
          <w:divBdr>
            <w:top w:val="none" w:sz="0" w:space="0" w:color="auto"/>
            <w:left w:val="none" w:sz="0" w:space="0" w:color="auto"/>
            <w:bottom w:val="none" w:sz="0" w:space="0" w:color="auto"/>
            <w:right w:val="none" w:sz="0" w:space="0" w:color="auto"/>
          </w:divBdr>
        </w:div>
      </w:divsChild>
    </w:div>
    <w:div w:id="1069309314">
      <w:marLeft w:val="0"/>
      <w:marRight w:val="0"/>
      <w:marTop w:val="0"/>
      <w:marBottom w:val="0"/>
      <w:divBdr>
        <w:top w:val="none" w:sz="0" w:space="0" w:color="auto"/>
        <w:left w:val="none" w:sz="0" w:space="0" w:color="auto"/>
        <w:bottom w:val="none" w:sz="0" w:space="0" w:color="auto"/>
        <w:right w:val="none" w:sz="0" w:space="0" w:color="auto"/>
      </w:divBdr>
    </w:div>
    <w:div w:id="1069309315">
      <w:marLeft w:val="0"/>
      <w:marRight w:val="0"/>
      <w:marTop w:val="0"/>
      <w:marBottom w:val="0"/>
      <w:divBdr>
        <w:top w:val="none" w:sz="0" w:space="0" w:color="auto"/>
        <w:left w:val="none" w:sz="0" w:space="0" w:color="auto"/>
        <w:bottom w:val="none" w:sz="0" w:space="0" w:color="auto"/>
        <w:right w:val="none" w:sz="0" w:space="0" w:color="auto"/>
      </w:divBdr>
    </w:div>
    <w:div w:id="1069309316">
      <w:marLeft w:val="0"/>
      <w:marRight w:val="0"/>
      <w:marTop w:val="0"/>
      <w:marBottom w:val="0"/>
      <w:divBdr>
        <w:top w:val="none" w:sz="0" w:space="0" w:color="auto"/>
        <w:left w:val="none" w:sz="0" w:space="0" w:color="auto"/>
        <w:bottom w:val="none" w:sz="0" w:space="0" w:color="auto"/>
        <w:right w:val="none" w:sz="0" w:space="0" w:color="auto"/>
      </w:divBdr>
    </w:div>
    <w:div w:id="1069309317">
      <w:marLeft w:val="0"/>
      <w:marRight w:val="0"/>
      <w:marTop w:val="0"/>
      <w:marBottom w:val="0"/>
      <w:divBdr>
        <w:top w:val="none" w:sz="0" w:space="0" w:color="auto"/>
        <w:left w:val="none" w:sz="0" w:space="0" w:color="auto"/>
        <w:bottom w:val="none" w:sz="0" w:space="0" w:color="auto"/>
        <w:right w:val="none" w:sz="0" w:space="0" w:color="auto"/>
      </w:divBdr>
    </w:div>
    <w:div w:id="10693093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faurgs.ufrgs.br/concurso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8461</Words>
  <Characters>45690</Characters>
  <Application>Microsoft Office Word</Application>
  <DocSecurity>0</DocSecurity>
  <Lines>380</Lines>
  <Paragraphs>108</Paragraphs>
  <ScaleCrop>false</ScaleCrop>
  <HeadingPairs>
    <vt:vector size="2" baseType="variant">
      <vt:variant>
        <vt:lpstr>Título</vt:lpstr>
      </vt:variant>
      <vt:variant>
        <vt:i4>1</vt:i4>
      </vt:variant>
    </vt:vector>
  </HeadingPairs>
  <TitlesOfParts>
    <vt:vector size="1" baseType="lpstr">
      <vt:lpstr>56556</vt:lpstr>
    </vt:vector>
  </TitlesOfParts>
  <Company/>
  <LinksUpToDate>false</LinksUpToDate>
  <CharactersWithSpaces>54043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56556</dc:title>
  <dc:creator>ana.padilha</dc:creator>
  <cp:lastModifiedBy>Milene Baptista</cp:lastModifiedBy>
  <cp:revision>2</cp:revision>
  <cp:lastPrinted>2016-08-04T13:23:00Z</cp:lastPrinted>
  <dcterms:created xsi:type="dcterms:W3CDTF">2016-09-02T19:56:00Z</dcterms:created>
  <dcterms:modified xsi:type="dcterms:W3CDTF">2016-09-02T19:56:00Z</dcterms:modified>
</cp:coreProperties>
</file>